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C1919A" w14:textId="77777777" w:rsidR="00F36CDF" w:rsidRDefault="00002125">
      <w:bookmarkStart w:id="0" w:name="_GoBack"/>
      <w:bookmarkEnd w:id="0"/>
      <w:r>
        <w:rPr>
          <w:noProof/>
          <w:lang w:eastAsia="en-AU"/>
        </w:rPr>
        <w:drawing>
          <wp:inline distT="0" distB="0" distL="0" distR="0" wp14:anchorId="28C3A05B" wp14:editId="73EB8957">
            <wp:extent cx="5731510" cy="3200400"/>
            <wp:effectExtent l="19050" t="19050" r="2159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00400"/>
                    </a:xfrm>
                    <a:prstGeom prst="rect">
                      <a:avLst/>
                    </a:prstGeom>
                    <a:ln>
                      <a:solidFill>
                        <a:schemeClr val="tx1"/>
                      </a:solidFill>
                    </a:ln>
                  </pic:spPr>
                </pic:pic>
              </a:graphicData>
            </a:graphic>
          </wp:inline>
        </w:drawing>
      </w:r>
    </w:p>
    <w:p w14:paraId="34FBB60F" w14:textId="77777777" w:rsidR="00F63F31" w:rsidRDefault="00F63F31" w:rsidP="00F63F31">
      <w:pPr>
        <w:spacing w:after="0" w:line="240" w:lineRule="auto"/>
        <w:rPr>
          <w:rFonts w:ascii="Arial" w:eastAsia="Times New Roman" w:hAnsi="Arial" w:cs="Arial"/>
          <w:color w:val="000000"/>
          <w:lang w:eastAsia="en-AU"/>
        </w:rPr>
      </w:pPr>
    </w:p>
    <w:p w14:paraId="378433B1" w14:textId="77777777" w:rsidR="00F63F31" w:rsidRDefault="00F63F31" w:rsidP="00F63F31">
      <w:pPr>
        <w:spacing w:after="0" w:line="240" w:lineRule="auto"/>
        <w:rPr>
          <w:rFonts w:ascii="Arial" w:eastAsia="Times New Roman" w:hAnsi="Arial" w:cs="Arial"/>
          <w:color w:val="000000"/>
          <w:lang w:eastAsia="en-AU"/>
        </w:rPr>
      </w:pPr>
      <w:r w:rsidRPr="00F63F31">
        <w:rPr>
          <w:rFonts w:ascii="Arial" w:eastAsia="Times New Roman" w:hAnsi="Arial" w:cs="Arial"/>
          <w:color w:val="000000"/>
          <w:lang w:eastAsia="en-AU"/>
        </w:rPr>
        <w:t>Most leaders want to get on with change- their own passion drives their agenda, timetable, sometimes with external pressure to improve. They articulate their vision and goals and build coalitions for creating the future they envisage. But change does not happen by focusing only on the future. For change to succeed, leaders need to focus as much, if not more, on understanding the practices they wish to change as on designing the alternatives they seek to introduce. (Robinson, 2018)</w:t>
      </w:r>
    </w:p>
    <w:p w14:paraId="65BFE9C3" w14:textId="77777777" w:rsidR="00F63F31" w:rsidRDefault="00F63F31" w:rsidP="00F63F31">
      <w:pPr>
        <w:spacing w:after="0" w:line="240" w:lineRule="auto"/>
        <w:rPr>
          <w:rFonts w:ascii="Arial" w:eastAsia="Times New Roman" w:hAnsi="Arial" w:cs="Arial"/>
          <w:color w:val="000000"/>
          <w:lang w:eastAsia="en-AU"/>
        </w:rPr>
      </w:pPr>
    </w:p>
    <w:p w14:paraId="0E77BD3A" w14:textId="77777777" w:rsidR="00F63F31" w:rsidRDefault="00F63F31" w:rsidP="00F63F31">
      <w:pPr>
        <w:spacing w:after="0" w:line="240" w:lineRule="auto"/>
        <w:rPr>
          <w:rFonts w:ascii="Arial" w:eastAsia="Times New Roman" w:hAnsi="Arial" w:cs="Arial"/>
          <w:color w:val="000000"/>
          <w:lang w:eastAsia="en-AU"/>
        </w:rPr>
      </w:pPr>
    </w:p>
    <w:p w14:paraId="22A31651" w14:textId="77777777" w:rsidR="00F63F31" w:rsidRDefault="00F63F31" w:rsidP="00F63F31">
      <w:pPr>
        <w:spacing w:after="0" w:line="240" w:lineRule="auto"/>
        <w:rPr>
          <w:rFonts w:ascii="Arial" w:eastAsia="Times New Roman" w:hAnsi="Arial" w:cs="Arial"/>
          <w:color w:val="000000"/>
          <w:lang w:eastAsia="en-AU"/>
        </w:rPr>
      </w:pPr>
      <w:r>
        <w:rPr>
          <w:rFonts w:ascii="Arial" w:eastAsia="Times New Roman" w:hAnsi="Arial" w:cs="Arial"/>
          <w:color w:val="000000"/>
          <w:lang w:eastAsia="en-AU"/>
        </w:rPr>
        <w:t>Robinson’s Theories of Action indicates there are intended and unintended consequences</w:t>
      </w:r>
      <w:r w:rsidR="00430AE8">
        <w:rPr>
          <w:rFonts w:ascii="Arial" w:eastAsia="Times New Roman" w:hAnsi="Arial" w:cs="Arial"/>
          <w:color w:val="000000"/>
          <w:lang w:eastAsia="en-AU"/>
        </w:rPr>
        <w:t xml:space="preserve"> of people’s actions:</w:t>
      </w:r>
    </w:p>
    <w:p w14:paraId="659BD666" w14:textId="77777777" w:rsidR="00430AE8" w:rsidRPr="00F63F31" w:rsidRDefault="00F63F31" w:rsidP="00430AE8">
      <w:pPr>
        <w:spacing w:after="0" w:line="240" w:lineRule="auto"/>
        <w:jc w:val="center"/>
        <w:rPr>
          <w:rFonts w:ascii="Times New Roman" w:eastAsia="Times New Roman" w:hAnsi="Times New Roman" w:cs="Times New Roman"/>
          <w:sz w:val="24"/>
          <w:szCs w:val="24"/>
          <w:lang w:eastAsia="en-AU"/>
        </w:rPr>
      </w:pPr>
      <w:r>
        <w:rPr>
          <w:noProof/>
          <w:lang w:eastAsia="en-AU"/>
        </w:rPr>
        <w:drawing>
          <wp:inline distT="0" distB="0" distL="0" distR="0" wp14:anchorId="2E00B6FB" wp14:editId="6C789612">
            <wp:extent cx="4292600" cy="2155968"/>
            <wp:effectExtent l="0" t="0" r="0" b="0"/>
            <wp:docPr id="2" name="Picture 2" descr="https://lh4.googleusercontent.com/rHQqhKejC3ac9_aHkT_FqYxoPsaKE5UTIOe7LpZ44V2tz-N-O_tMeJBdepFlzqhRHNZhKYhIM21yg46Ex8U5DSVKTOwc7nmdizWF8_lms2cwsXfbY2BHj1ch1cwjo1fc2--u8WKTT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b432cf75-7fff-832d-c0a6-8d06425236e0" descr="https://lh4.googleusercontent.com/rHQqhKejC3ac9_aHkT_FqYxoPsaKE5UTIOe7LpZ44V2tz-N-O_tMeJBdepFlzqhRHNZhKYhIM21yg46Ex8U5DSVKTOwc7nmdizWF8_lms2cwsXfbY2BHj1ch1cwjo1fc2--u8WKTThk"/>
                    <pic:cNvPicPr>
                      <a:picLocks noChangeAspect="1" noChangeArrowheads="1"/>
                    </pic:cNvPicPr>
                  </pic:nvPicPr>
                  <pic:blipFill rotWithShape="1">
                    <a:blip r:embed="rId9">
                      <a:extLst>
                        <a:ext uri="{28A0092B-C50C-407E-A947-70E740481C1C}">
                          <a14:useLocalDpi xmlns:a14="http://schemas.microsoft.com/office/drawing/2010/main" val="0"/>
                        </a:ext>
                      </a:extLst>
                    </a:blip>
                    <a:srcRect t="24535"/>
                    <a:stretch/>
                  </pic:blipFill>
                  <pic:spPr bwMode="auto">
                    <a:xfrm>
                      <a:off x="0" y="0"/>
                      <a:ext cx="4300242" cy="2159806"/>
                    </a:xfrm>
                    <a:prstGeom prst="rect">
                      <a:avLst/>
                    </a:prstGeom>
                    <a:noFill/>
                    <a:ln>
                      <a:noFill/>
                    </a:ln>
                    <a:extLst>
                      <a:ext uri="{53640926-AAD7-44D8-BBD7-CCE9431645EC}">
                        <a14:shadowObscured xmlns:a14="http://schemas.microsoft.com/office/drawing/2010/main"/>
                      </a:ext>
                    </a:extLst>
                  </pic:spPr>
                </pic:pic>
              </a:graphicData>
            </a:graphic>
          </wp:inline>
        </w:drawing>
      </w:r>
    </w:p>
    <w:p w14:paraId="267CF101" w14:textId="77777777" w:rsidR="00F63F31" w:rsidRDefault="00F63F31" w:rsidP="00F63F31">
      <w:pPr>
        <w:spacing w:after="0" w:line="240" w:lineRule="auto"/>
        <w:rPr>
          <w:rFonts w:ascii="Times New Roman" w:eastAsia="Times New Roman" w:hAnsi="Times New Roman" w:cs="Times New Roman"/>
          <w:sz w:val="24"/>
          <w:szCs w:val="24"/>
          <w:lang w:eastAsia="en-AU"/>
        </w:rPr>
      </w:pPr>
    </w:p>
    <w:p w14:paraId="2236870F" w14:textId="77777777" w:rsidR="00D43A64" w:rsidRDefault="00430AE8" w:rsidP="00430AE8">
      <w:pPr>
        <w:spacing w:after="0" w:line="240" w:lineRule="auto"/>
        <w:rPr>
          <w:rFonts w:ascii="Arial" w:eastAsia="Times New Roman" w:hAnsi="Arial" w:cs="Arial"/>
          <w:color w:val="000000"/>
          <w:lang w:eastAsia="en-AU"/>
        </w:rPr>
      </w:pPr>
      <w:r>
        <w:rPr>
          <w:rFonts w:ascii="Arial" w:eastAsia="Times New Roman" w:hAnsi="Arial" w:cs="Arial"/>
          <w:color w:val="000000"/>
          <w:lang w:eastAsia="en-AU"/>
        </w:rPr>
        <w:t xml:space="preserve">Nominate an initiative that is occurring at your school. </w:t>
      </w:r>
    </w:p>
    <w:p w14:paraId="20E8202B" w14:textId="77777777" w:rsidR="00D43A64" w:rsidRDefault="00D43A64" w:rsidP="00430AE8">
      <w:pPr>
        <w:spacing w:after="0" w:line="240" w:lineRule="auto"/>
        <w:rPr>
          <w:rFonts w:ascii="Arial" w:eastAsia="Times New Roman" w:hAnsi="Arial" w:cs="Arial"/>
          <w:color w:val="000000"/>
          <w:lang w:eastAsia="en-AU"/>
        </w:rPr>
      </w:pPr>
    </w:p>
    <w:p w14:paraId="0426E3AC" w14:textId="77777777" w:rsidR="00D228FF" w:rsidRDefault="00D228FF" w:rsidP="00430AE8">
      <w:pPr>
        <w:spacing w:after="0" w:line="240" w:lineRule="auto"/>
        <w:rPr>
          <w:rFonts w:ascii="Arial" w:eastAsia="Times New Roman" w:hAnsi="Arial" w:cs="Arial"/>
          <w:color w:val="000000"/>
          <w:lang w:eastAsia="en-AU"/>
        </w:rPr>
      </w:pPr>
    </w:p>
    <w:p w14:paraId="62F8ECFD" w14:textId="77777777" w:rsidR="00430AE8" w:rsidRDefault="00D43A64" w:rsidP="00430AE8">
      <w:pPr>
        <w:spacing w:after="0" w:line="240" w:lineRule="auto"/>
        <w:rPr>
          <w:rFonts w:ascii="Arial" w:eastAsia="Times New Roman" w:hAnsi="Arial" w:cs="Arial"/>
          <w:color w:val="000000"/>
          <w:lang w:eastAsia="en-AU"/>
        </w:rPr>
      </w:pPr>
      <w:r>
        <w:rPr>
          <w:rFonts w:ascii="Arial" w:eastAsia="Times New Roman" w:hAnsi="Arial" w:cs="Arial"/>
          <w:color w:val="000000"/>
          <w:lang w:eastAsia="en-AU"/>
        </w:rPr>
        <w:t>As a school group, complete</w:t>
      </w:r>
      <w:r w:rsidR="00430AE8">
        <w:rPr>
          <w:rFonts w:ascii="Arial" w:eastAsia="Times New Roman" w:hAnsi="Arial" w:cs="Arial"/>
          <w:color w:val="000000"/>
          <w:lang w:eastAsia="en-AU"/>
        </w:rPr>
        <w:t xml:space="preserve"> the narrative</w:t>
      </w:r>
      <w:r>
        <w:rPr>
          <w:rFonts w:ascii="Arial" w:eastAsia="Times New Roman" w:hAnsi="Arial" w:cs="Arial"/>
          <w:color w:val="000000"/>
          <w:lang w:eastAsia="en-AU"/>
        </w:rPr>
        <w:t xml:space="preserve"> linked to the school initiative</w:t>
      </w:r>
      <w:r w:rsidR="00430AE8">
        <w:rPr>
          <w:rFonts w:ascii="Arial" w:eastAsia="Times New Roman" w:hAnsi="Arial" w:cs="Arial"/>
          <w:color w:val="000000"/>
          <w:lang w:eastAsia="en-AU"/>
        </w:rPr>
        <w:t>:</w:t>
      </w:r>
    </w:p>
    <w:p w14:paraId="02A885E6" w14:textId="77777777" w:rsidR="00430AE8" w:rsidRDefault="00430AE8" w:rsidP="00430AE8">
      <w:pPr>
        <w:pStyle w:val="ListParagraph"/>
        <w:numPr>
          <w:ilvl w:val="0"/>
          <w:numId w:val="3"/>
        </w:numPr>
        <w:spacing w:after="0" w:line="240" w:lineRule="auto"/>
        <w:rPr>
          <w:rFonts w:ascii="Arial" w:eastAsia="Times New Roman" w:hAnsi="Arial" w:cs="Arial"/>
          <w:color w:val="000000"/>
          <w:lang w:eastAsia="en-AU"/>
        </w:rPr>
      </w:pPr>
      <w:r>
        <w:rPr>
          <w:rFonts w:ascii="Arial" w:eastAsia="Times New Roman" w:hAnsi="Arial" w:cs="Arial"/>
          <w:color w:val="000000"/>
          <w:lang w:eastAsia="en-AU"/>
        </w:rPr>
        <w:t>Because….</w:t>
      </w:r>
    </w:p>
    <w:p w14:paraId="16256FD2" w14:textId="77777777" w:rsidR="00430AE8" w:rsidRDefault="00430AE8" w:rsidP="00430AE8">
      <w:pPr>
        <w:pStyle w:val="ListParagraph"/>
        <w:numPr>
          <w:ilvl w:val="0"/>
          <w:numId w:val="3"/>
        </w:numPr>
        <w:spacing w:after="0" w:line="240" w:lineRule="auto"/>
        <w:rPr>
          <w:rFonts w:ascii="Arial" w:eastAsia="Times New Roman" w:hAnsi="Arial" w:cs="Arial"/>
          <w:color w:val="000000"/>
          <w:lang w:eastAsia="en-AU"/>
        </w:rPr>
      </w:pPr>
      <w:r>
        <w:rPr>
          <w:rFonts w:ascii="Arial" w:eastAsia="Times New Roman" w:hAnsi="Arial" w:cs="Arial"/>
          <w:color w:val="000000"/>
          <w:lang w:eastAsia="en-AU"/>
        </w:rPr>
        <w:t>We believe….</w:t>
      </w:r>
    </w:p>
    <w:p w14:paraId="353F85A9" w14:textId="77777777" w:rsidR="00430AE8" w:rsidRDefault="00430AE8" w:rsidP="00430AE8">
      <w:pPr>
        <w:pStyle w:val="ListParagraph"/>
        <w:numPr>
          <w:ilvl w:val="0"/>
          <w:numId w:val="3"/>
        </w:numPr>
        <w:spacing w:after="0" w:line="240" w:lineRule="auto"/>
        <w:rPr>
          <w:rFonts w:ascii="Arial" w:eastAsia="Times New Roman" w:hAnsi="Arial" w:cs="Arial"/>
          <w:color w:val="000000"/>
          <w:lang w:eastAsia="en-AU"/>
        </w:rPr>
      </w:pPr>
      <w:proofErr w:type="gramStart"/>
      <w:r>
        <w:rPr>
          <w:rFonts w:ascii="Arial" w:eastAsia="Times New Roman" w:hAnsi="Arial" w:cs="Arial"/>
          <w:color w:val="000000"/>
          <w:lang w:eastAsia="en-AU"/>
        </w:rPr>
        <w:t>So</w:t>
      </w:r>
      <w:proofErr w:type="gramEnd"/>
      <w:r>
        <w:rPr>
          <w:rFonts w:ascii="Arial" w:eastAsia="Times New Roman" w:hAnsi="Arial" w:cs="Arial"/>
          <w:color w:val="000000"/>
          <w:lang w:eastAsia="en-AU"/>
        </w:rPr>
        <w:t xml:space="preserve"> we provide….</w:t>
      </w:r>
    </w:p>
    <w:p w14:paraId="60F781FA" w14:textId="77777777" w:rsidR="00430AE8" w:rsidRDefault="00430AE8" w:rsidP="00430AE8">
      <w:pPr>
        <w:pStyle w:val="ListParagraph"/>
        <w:numPr>
          <w:ilvl w:val="0"/>
          <w:numId w:val="3"/>
        </w:numPr>
        <w:spacing w:after="0" w:line="240" w:lineRule="auto"/>
        <w:rPr>
          <w:rFonts w:ascii="Arial" w:eastAsia="Times New Roman" w:hAnsi="Arial" w:cs="Arial"/>
          <w:color w:val="000000"/>
          <w:lang w:eastAsia="en-AU"/>
        </w:rPr>
      </w:pPr>
      <w:r>
        <w:rPr>
          <w:rFonts w:ascii="Arial" w:eastAsia="Times New Roman" w:hAnsi="Arial" w:cs="Arial"/>
          <w:color w:val="000000"/>
          <w:lang w:eastAsia="en-AU"/>
        </w:rPr>
        <w:t>That leads to….</w:t>
      </w:r>
    </w:p>
    <w:p w14:paraId="12424F01" w14:textId="77777777" w:rsidR="00430AE8" w:rsidRPr="00430AE8" w:rsidRDefault="00430AE8" w:rsidP="00430AE8">
      <w:pPr>
        <w:pStyle w:val="ListParagraph"/>
        <w:numPr>
          <w:ilvl w:val="0"/>
          <w:numId w:val="3"/>
        </w:numPr>
        <w:spacing w:after="0" w:line="240" w:lineRule="auto"/>
        <w:rPr>
          <w:rFonts w:ascii="Arial" w:eastAsia="Times New Roman" w:hAnsi="Arial" w:cs="Arial"/>
          <w:color w:val="000000"/>
          <w:lang w:eastAsia="en-AU"/>
        </w:rPr>
      </w:pPr>
      <w:r>
        <w:rPr>
          <w:rFonts w:ascii="Arial" w:eastAsia="Times New Roman" w:hAnsi="Arial" w:cs="Arial"/>
          <w:color w:val="000000"/>
          <w:lang w:eastAsia="en-AU"/>
        </w:rPr>
        <w:t>And results in</w:t>
      </w:r>
      <w:proofErr w:type="gramStart"/>
      <w:r>
        <w:rPr>
          <w:rFonts w:ascii="Arial" w:eastAsia="Times New Roman" w:hAnsi="Arial" w:cs="Arial"/>
          <w:color w:val="000000"/>
          <w:lang w:eastAsia="en-AU"/>
        </w:rPr>
        <w:t>…..</w:t>
      </w:r>
      <w:proofErr w:type="gramEnd"/>
    </w:p>
    <w:p w14:paraId="14DDA485" w14:textId="77777777" w:rsidR="00D228FF" w:rsidRDefault="00D228FF" w:rsidP="00D43A64">
      <w:pPr>
        <w:spacing w:after="0" w:line="240" w:lineRule="auto"/>
        <w:rPr>
          <w:rFonts w:ascii="Arial" w:eastAsia="Times New Roman" w:hAnsi="Arial" w:cs="Arial"/>
          <w:b/>
          <w:color w:val="000000"/>
          <w:u w:val="single"/>
          <w:lang w:eastAsia="en-AU"/>
        </w:rPr>
      </w:pPr>
    </w:p>
    <w:p w14:paraId="15FD3CEA" w14:textId="77777777" w:rsidR="00D43A64" w:rsidRPr="00D43A64" w:rsidRDefault="00D43A64" w:rsidP="00D43A64">
      <w:pPr>
        <w:spacing w:after="0" w:line="240" w:lineRule="auto"/>
        <w:rPr>
          <w:rFonts w:ascii="Arial" w:eastAsia="Times New Roman" w:hAnsi="Arial" w:cs="Arial"/>
          <w:b/>
          <w:color w:val="000000"/>
          <w:u w:val="single"/>
          <w:lang w:eastAsia="en-AU"/>
        </w:rPr>
      </w:pPr>
      <w:r w:rsidRPr="00D43A64">
        <w:rPr>
          <w:rFonts w:ascii="Arial" w:eastAsia="Times New Roman" w:hAnsi="Arial" w:cs="Arial"/>
          <w:b/>
          <w:color w:val="000000"/>
          <w:u w:val="single"/>
          <w:lang w:eastAsia="en-AU"/>
        </w:rPr>
        <w:lastRenderedPageBreak/>
        <w:t>Critical Question: Does the evidence match what we think?</w:t>
      </w:r>
    </w:p>
    <w:p w14:paraId="2F169222" w14:textId="77777777" w:rsidR="00430AE8" w:rsidRDefault="00430AE8" w:rsidP="00430AE8">
      <w:pPr>
        <w:spacing w:after="0" w:line="240" w:lineRule="auto"/>
        <w:rPr>
          <w:rFonts w:ascii="Arial" w:eastAsia="Times New Roman" w:hAnsi="Arial" w:cs="Arial"/>
          <w:color w:val="000000"/>
          <w:lang w:eastAsia="en-AU"/>
        </w:rPr>
      </w:pPr>
    </w:p>
    <w:p w14:paraId="0FF0F3E0" w14:textId="77777777" w:rsidR="00F63F31" w:rsidRPr="00F63F31" w:rsidRDefault="00F63F31" w:rsidP="00F63F31">
      <w:pPr>
        <w:spacing w:after="0" w:line="240" w:lineRule="auto"/>
        <w:rPr>
          <w:rFonts w:ascii="Times New Roman" w:eastAsia="Times New Roman" w:hAnsi="Times New Roman" w:cs="Times New Roman"/>
          <w:sz w:val="24"/>
          <w:szCs w:val="24"/>
          <w:lang w:eastAsia="en-AU"/>
        </w:rPr>
      </w:pPr>
      <w:r w:rsidRPr="00F63F31">
        <w:rPr>
          <w:rFonts w:ascii="Arial" w:eastAsia="Times New Roman" w:hAnsi="Arial" w:cs="Arial"/>
          <w:i/>
          <w:iCs/>
          <w:color w:val="FF0000"/>
          <w:lang w:eastAsia="en-AU"/>
        </w:rPr>
        <w:t>[Good for situational analysis or reflecting:]</w:t>
      </w:r>
    </w:p>
    <w:p w14:paraId="29C8A3D4" w14:textId="77777777" w:rsidR="00F63F31" w:rsidRPr="00F63F31" w:rsidRDefault="00F63F31" w:rsidP="00F63F31">
      <w:pPr>
        <w:spacing w:after="0" w:line="240" w:lineRule="auto"/>
        <w:rPr>
          <w:rFonts w:ascii="Times New Roman" w:eastAsia="Times New Roman" w:hAnsi="Times New Roman" w:cs="Times New Roman"/>
          <w:sz w:val="24"/>
          <w:szCs w:val="24"/>
          <w:lang w:eastAsia="en-AU"/>
        </w:rPr>
      </w:pPr>
    </w:p>
    <w:p w14:paraId="1141D27C" w14:textId="77777777" w:rsidR="00F63F31" w:rsidRDefault="00F63F31" w:rsidP="00F63F31">
      <w:pPr>
        <w:spacing w:after="0" w:line="240" w:lineRule="auto"/>
        <w:rPr>
          <w:rFonts w:ascii="Arial" w:eastAsia="Times New Roman" w:hAnsi="Arial" w:cs="Arial"/>
          <w:color w:val="000000"/>
          <w:lang w:eastAsia="en-AU"/>
        </w:rPr>
      </w:pPr>
      <w:r w:rsidRPr="00F63F31">
        <w:rPr>
          <w:rFonts w:ascii="Arial" w:eastAsia="Times New Roman" w:hAnsi="Arial" w:cs="Arial"/>
          <w:color w:val="000000"/>
          <w:lang w:eastAsia="en-AU"/>
        </w:rPr>
        <w:t>Three Guiding Questions for Leaders:</w:t>
      </w:r>
    </w:p>
    <w:p w14:paraId="2534AA0D" w14:textId="77777777" w:rsidR="00D43A64" w:rsidRPr="00F63F31" w:rsidRDefault="00D43A64" w:rsidP="00F63F31">
      <w:pPr>
        <w:spacing w:after="0" w:line="240" w:lineRule="auto"/>
        <w:rPr>
          <w:rFonts w:ascii="Times New Roman" w:eastAsia="Times New Roman" w:hAnsi="Times New Roman" w:cs="Times New Roman"/>
          <w:sz w:val="24"/>
          <w:szCs w:val="24"/>
          <w:lang w:eastAsia="en-AU"/>
        </w:rPr>
      </w:pPr>
    </w:p>
    <w:p w14:paraId="706C87BE" w14:textId="77777777" w:rsidR="00F63F31" w:rsidRDefault="00F63F31" w:rsidP="00D43A64">
      <w:pPr>
        <w:pStyle w:val="ListParagraph"/>
        <w:numPr>
          <w:ilvl w:val="0"/>
          <w:numId w:val="3"/>
        </w:numPr>
        <w:spacing w:after="0" w:line="240" w:lineRule="auto"/>
        <w:rPr>
          <w:rFonts w:ascii="Arial" w:eastAsia="Times New Roman" w:hAnsi="Arial" w:cs="Arial"/>
          <w:color w:val="000000"/>
          <w:lang w:eastAsia="en-AU"/>
        </w:rPr>
      </w:pPr>
      <w:r w:rsidRPr="00F63F31">
        <w:rPr>
          <w:rFonts w:ascii="Arial" w:eastAsia="Times New Roman" w:hAnsi="Arial" w:cs="Arial"/>
          <w:color w:val="000000"/>
          <w:lang w:eastAsia="en-AU"/>
        </w:rPr>
        <w:t>What was done or not done?</w:t>
      </w:r>
    </w:p>
    <w:p w14:paraId="0EA067C2" w14:textId="77777777" w:rsidR="00D43A64" w:rsidRPr="00F63F31" w:rsidRDefault="00D43A64" w:rsidP="00D43A64">
      <w:pPr>
        <w:pStyle w:val="ListParagraph"/>
        <w:spacing w:after="0" w:line="240" w:lineRule="auto"/>
        <w:rPr>
          <w:rFonts w:ascii="Arial" w:eastAsia="Times New Roman" w:hAnsi="Arial" w:cs="Arial"/>
          <w:color w:val="000000"/>
          <w:lang w:eastAsia="en-AU"/>
        </w:rPr>
      </w:pPr>
    </w:p>
    <w:p w14:paraId="3AB927F6" w14:textId="77777777" w:rsidR="00F63F31" w:rsidRDefault="00F63F31" w:rsidP="00D43A64">
      <w:pPr>
        <w:pStyle w:val="ListParagraph"/>
        <w:numPr>
          <w:ilvl w:val="0"/>
          <w:numId w:val="3"/>
        </w:numPr>
        <w:spacing w:after="0" w:line="240" w:lineRule="auto"/>
        <w:rPr>
          <w:rFonts w:ascii="Arial" w:eastAsia="Times New Roman" w:hAnsi="Arial" w:cs="Arial"/>
          <w:color w:val="000000"/>
          <w:lang w:eastAsia="en-AU"/>
        </w:rPr>
      </w:pPr>
      <w:r w:rsidRPr="00F63F31">
        <w:rPr>
          <w:rFonts w:ascii="Arial" w:eastAsia="Times New Roman" w:hAnsi="Arial" w:cs="Arial"/>
          <w:color w:val="000000"/>
          <w:lang w:eastAsia="en-AU"/>
        </w:rPr>
        <w:t>Why was that done or not done?</w:t>
      </w:r>
    </w:p>
    <w:p w14:paraId="6C3EE1D4" w14:textId="77777777" w:rsidR="00D43A64" w:rsidRPr="00D43A64" w:rsidRDefault="00D43A64" w:rsidP="00D43A64">
      <w:pPr>
        <w:pStyle w:val="ListParagraph"/>
        <w:rPr>
          <w:rFonts w:ascii="Arial" w:eastAsia="Times New Roman" w:hAnsi="Arial" w:cs="Arial"/>
          <w:color w:val="000000"/>
          <w:lang w:eastAsia="en-AU"/>
        </w:rPr>
      </w:pPr>
    </w:p>
    <w:p w14:paraId="436A7D93" w14:textId="77777777" w:rsidR="00F63F31" w:rsidRPr="00F63F31" w:rsidRDefault="00F63F31" w:rsidP="00D43A64">
      <w:pPr>
        <w:pStyle w:val="ListParagraph"/>
        <w:numPr>
          <w:ilvl w:val="0"/>
          <w:numId w:val="3"/>
        </w:numPr>
        <w:spacing w:after="0" w:line="240" w:lineRule="auto"/>
        <w:rPr>
          <w:rFonts w:ascii="Arial" w:eastAsia="Times New Roman" w:hAnsi="Arial" w:cs="Arial"/>
          <w:color w:val="000000"/>
          <w:lang w:eastAsia="en-AU"/>
        </w:rPr>
      </w:pPr>
      <w:r w:rsidRPr="00F63F31">
        <w:rPr>
          <w:rFonts w:ascii="Arial" w:eastAsia="Times New Roman" w:hAnsi="Arial" w:cs="Arial"/>
          <w:color w:val="000000"/>
          <w:lang w:eastAsia="en-AU"/>
        </w:rPr>
        <w:t>What happened as a result?</w:t>
      </w:r>
    </w:p>
    <w:p w14:paraId="6760381B" w14:textId="77777777" w:rsidR="00F63F31" w:rsidRDefault="00F63F31"/>
    <w:p w14:paraId="71555D7D" w14:textId="77777777" w:rsidR="00D228FF" w:rsidRDefault="00D228FF" w:rsidP="00D43A64">
      <w:pPr>
        <w:spacing w:after="0" w:line="240" w:lineRule="auto"/>
        <w:rPr>
          <w:rFonts w:ascii="Arial" w:eastAsia="Times New Roman" w:hAnsi="Arial" w:cs="Arial"/>
          <w:b/>
          <w:color w:val="000000"/>
          <w:u w:val="single"/>
          <w:lang w:eastAsia="en-AU"/>
        </w:rPr>
      </w:pPr>
    </w:p>
    <w:p w14:paraId="72F08403" w14:textId="77777777" w:rsidR="00D228FF" w:rsidRDefault="00D228FF" w:rsidP="00D43A64">
      <w:pPr>
        <w:spacing w:after="0" w:line="240" w:lineRule="auto"/>
        <w:rPr>
          <w:rFonts w:ascii="Arial" w:eastAsia="Times New Roman" w:hAnsi="Arial" w:cs="Arial"/>
          <w:b/>
          <w:color w:val="000000"/>
          <w:u w:val="single"/>
          <w:lang w:eastAsia="en-AU"/>
        </w:rPr>
      </w:pPr>
    </w:p>
    <w:p w14:paraId="10054DD2" w14:textId="77777777" w:rsidR="00D43A64" w:rsidRDefault="00D43A64" w:rsidP="00D43A64">
      <w:pPr>
        <w:spacing w:after="0" w:line="240" w:lineRule="auto"/>
        <w:rPr>
          <w:rFonts w:ascii="Arial" w:eastAsia="Times New Roman" w:hAnsi="Arial" w:cs="Arial"/>
          <w:b/>
          <w:color w:val="000000"/>
          <w:u w:val="single"/>
          <w:lang w:eastAsia="en-AU"/>
        </w:rPr>
      </w:pPr>
      <w:r>
        <w:rPr>
          <w:rFonts w:ascii="Arial" w:eastAsia="Times New Roman" w:hAnsi="Arial" w:cs="Arial"/>
          <w:b/>
          <w:color w:val="000000"/>
          <w:u w:val="single"/>
          <w:lang w:eastAsia="en-AU"/>
        </w:rPr>
        <w:t>Reflection Checkpoints:</w:t>
      </w:r>
    </w:p>
    <w:p w14:paraId="368725F7" w14:textId="77777777" w:rsidR="00D43A64" w:rsidRPr="00D43A64" w:rsidRDefault="00D43A64" w:rsidP="00D43A64">
      <w:pPr>
        <w:spacing w:after="0" w:line="240" w:lineRule="auto"/>
        <w:rPr>
          <w:rFonts w:ascii="Arial" w:eastAsia="Times New Roman" w:hAnsi="Arial" w:cs="Arial"/>
          <w:b/>
          <w:color w:val="000000"/>
          <w:u w:val="single"/>
          <w:lang w:eastAsia="en-AU"/>
        </w:rPr>
      </w:pPr>
    </w:p>
    <w:p w14:paraId="79C842CD" w14:textId="77777777" w:rsidR="00D43A64" w:rsidRDefault="00D43A64" w:rsidP="00D43A64">
      <w:pPr>
        <w:pStyle w:val="ListParagraph"/>
        <w:numPr>
          <w:ilvl w:val="0"/>
          <w:numId w:val="3"/>
        </w:numPr>
        <w:spacing w:after="0" w:line="240" w:lineRule="auto"/>
        <w:rPr>
          <w:rFonts w:ascii="Arial" w:eastAsia="Times New Roman" w:hAnsi="Arial" w:cs="Arial"/>
          <w:color w:val="000000"/>
          <w:lang w:eastAsia="en-AU"/>
        </w:rPr>
      </w:pPr>
      <w:r w:rsidRPr="00D43A64">
        <w:rPr>
          <w:rFonts w:ascii="Arial" w:eastAsia="Times New Roman" w:hAnsi="Arial" w:cs="Arial"/>
          <w:color w:val="000000"/>
          <w:lang w:eastAsia="en-AU"/>
        </w:rPr>
        <w:t>The relationships between problem and solution is elastic rather than static- design thinking</w:t>
      </w:r>
    </w:p>
    <w:p w14:paraId="12B7BD05" w14:textId="77777777" w:rsidR="00D43A64" w:rsidRDefault="00D43A64" w:rsidP="00D43A64">
      <w:pPr>
        <w:pStyle w:val="ListParagraph"/>
        <w:numPr>
          <w:ilvl w:val="0"/>
          <w:numId w:val="3"/>
        </w:numPr>
        <w:spacing w:after="0" w:line="240" w:lineRule="auto"/>
        <w:rPr>
          <w:rFonts w:ascii="Arial" w:eastAsia="Times New Roman" w:hAnsi="Arial" w:cs="Arial"/>
          <w:color w:val="000000"/>
          <w:lang w:eastAsia="en-AU"/>
        </w:rPr>
      </w:pPr>
      <w:r>
        <w:rPr>
          <w:rFonts w:ascii="Arial" w:eastAsia="Times New Roman" w:hAnsi="Arial" w:cs="Arial"/>
          <w:color w:val="000000"/>
          <w:lang w:eastAsia="en-AU"/>
        </w:rPr>
        <w:t>V</w:t>
      </w:r>
      <w:r w:rsidRPr="00D43A64">
        <w:rPr>
          <w:rFonts w:ascii="Arial" w:eastAsia="Times New Roman" w:hAnsi="Arial" w:cs="Arial"/>
          <w:color w:val="000000"/>
          <w:lang w:eastAsia="en-AU"/>
        </w:rPr>
        <w:t>ision</w:t>
      </w:r>
    </w:p>
    <w:p w14:paraId="2DDB16C0" w14:textId="77777777" w:rsidR="00D43A64" w:rsidRDefault="00D43A64" w:rsidP="00D43A64">
      <w:pPr>
        <w:pStyle w:val="ListParagraph"/>
        <w:numPr>
          <w:ilvl w:val="0"/>
          <w:numId w:val="3"/>
        </w:numPr>
        <w:spacing w:after="0" w:line="240" w:lineRule="auto"/>
        <w:rPr>
          <w:rFonts w:ascii="Arial" w:eastAsia="Times New Roman" w:hAnsi="Arial" w:cs="Arial"/>
          <w:color w:val="000000"/>
          <w:lang w:eastAsia="en-AU"/>
        </w:rPr>
      </w:pPr>
      <w:r w:rsidRPr="00D43A64">
        <w:rPr>
          <w:rFonts w:ascii="Arial" w:eastAsia="Times New Roman" w:hAnsi="Arial" w:cs="Arial"/>
          <w:color w:val="000000"/>
          <w:lang w:eastAsia="en-AU"/>
        </w:rPr>
        <w:t>Relational Trust (Robinson, 2011), Generative Leadership (Ryan, 2019)</w:t>
      </w:r>
    </w:p>
    <w:p w14:paraId="4904847D" w14:textId="77777777" w:rsidR="00D43A64" w:rsidRDefault="00D43A64" w:rsidP="00D43A64">
      <w:pPr>
        <w:spacing w:after="0" w:line="240" w:lineRule="auto"/>
        <w:rPr>
          <w:rFonts w:ascii="Arial" w:eastAsia="Times New Roman" w:hAnsi="Arial" w:cs="Arial"/>
          <w:color w:val="000000"/>
          <w:lang w:eastAsia="en-AU"/>
        </w:rPr>
      </w:pPr>
    </w:p>
    <w:p w14:paraId="4D5B86DA" w14:textId="77777777" w:rsidR="00D43A64" w:rsidRDefault="00D43A64" w:rsidP="00D43A64">
      <w:pPr>
        <w:spacing w:after="0" w:line="240" w:lineRule="auto"/>
        <w:rPr>
          <w:rFonts w:ascii="Arial" w:eastAsia="Times New Roman" w:hAnsi="Arial" w:cs="Arial"/>
          <w:color w:val="000000"/>
          <w:lang w:eastAsia="en-AU"/>
        </w:rPr>
      </w:pPr>
    </w:p>
    <w:p w14:paraId="4B51320F" w14:textId="77777777" w:rsidR="00D228FF" w:rsidRDefault="00D228FF" w:rsidP="00D43A64">
      <w:pPr>
        <w:spacing w:after="0" w:line="240" w:lineRule="auto"/>
        <w:rPr>
          <w:rFonts w:ascii="Arial" w:eastAsia="Times New Roman" w:hAnsi="Arial" w:cs="Arial"/>
          <w:b/>
          <w:color w:val="000000"/>
          <w:u w:val="single"/>
          <w:lang w:eastAsia="en-AU"/>
        </w:rPr>
      </w:pPr>
    </w:p>
    <w:p w14:paraId="04FA53A0" w14:textId="77777777" w:rsidR="00D228FF" w:rsidRDefault="00D228FF" w:rsidP="00D43A64">
      <w:pPr>
        <w:spacing w:after="0" w:line="240" w:lineRule="auto"/>
        <w:rPr>
          <w:rFonts w:ascii="Arial" w:eastAsia="Times New Roman" w:hAnsi="Arial" w:cs="Arial"/>
          <w:b/>
          <w:color w:val="000000"/>
          <w:u w:val="single"/>
          <w:lang w:eastAsia="en-AU"/>
        </w:rPr>
      </w:pPr>
    </w:p>
    <w:p w14:paraId="1266E35D" w14:textId="77777777" w:rsidR="00D43A64" w:rsidRDefault="00D43A64" w:rsidP="00D43A64">
      <w:pPr>
        <w:spacing w:after="0" w:line="240" w:lineRule="auto"/>
        <w:rPr>
          <w:rFonts w:ascii="Arial" w:eastAsia="Times New Roman" w:hAnsi="Arial" w:cs="Arial"/>
          <w:b/>
          <w:color w:val="000000"/>
          <w:u w:val="single"/>
          <w:lang w:eastAsia="en-AU"/>
        </w:rPr>
      </w:pPr>
      <w:r>
        <w:rPr>
          <w:rFonts w:ascii="Arial" w:eastAsia="Times New Roman" w:hAnsi="Arial" w:cs="Arial"/>
          <w:b/>
          <w:color w:val="000000"/>
          <w:u w:val="single"/>
          <w:lang w:eastAsia="en-AU"/>
        </w:rPr>
        <w:t>Tips and tools for evaluation:</w:t>
      </w:r>
    </w:p>
    <w:p w14:paraId="102D3025" w14:textId="77777777" w:rsidR="00D43A64" w:rsidRPr="00D43A64" w:rsidRDefault="00D43A64" w:rsidP="00D43A64">
      <w:pPr>
        <w:spacing w:after="0" w:line="240" w:lineRule="auto"/>
        <w:rPr>
          <w:rFonts w:ascii="Arial" w:eastAsia="Times New Roman" w:hAnsi="Arial" w:cs="Arial"/>
          <w:b/>
          <w:color w:val="000000"/>
          <w:u w:val="single"/>
          <w:lang w:eastAsia="en-AU"/>
        </w:rPr>
      </w:pPr>
    </w:p>
    <w:p w14:paraId="309CA840" w14:textId="77777777" w:rsidR="00D43A64" w:rsidRDefault="00D43A64" w:rsidP="00D43A64">
      <w:pPr>
        <w:spacing w:after="0" w:line="240" w:lineRule="auto"/>
        <w:rPr>
          <w:rFonts w:ascii="Arial" w:eastAsia="Times New Roman" w:hAnsi="Arial" w:cs="Arial"/>
          <w:color w:val="000000"/>
          <w:lang w:eastAsia="en-AU"/>
        </w:rPr>
      </w:pPr>
      <w:r>
        <w:rPr>
          <w:rFonts w:ascii="Arial" w:eastAsia="Times New Roman" w:hAnsi="Arial" w:cs="Arial"/>
          <w:color w:val="000000"/>
          <w:lang w:eastAsia="en-AU"/>
        </w:rPr>
        <w:t>Reflecting on the chosen school initiative, evaluate planning and progress aligned to the following tools:</w:t>
      </w:r>
    </w:p>
    <w:p w14:paraId="04EF6A8F" w14:textId="77777777" w:rsidR="00D43A64" w:rsidRDefault="00D43A64" w:rsidP="00D43A64">
      <w:pPr>
        <w:spacing w:after="0" w:line="240" w:lineRule="auto"/>
        <w:rPr>
          <w:rFonts w:ascii="Arial" w:eastAsia="Times New Roman" w:hAnsi="Arial" w:cs="Arial"/>
          <w:color w:val="000000"/>
          <w:lang w:eastAsia="en-AU"/>
        </w:rPr>
      </w:pPr>
    </w:p>
    <w:p w14:paraId="6FD7921D" w14:textId="77777777" w:rsidR="00D43A64" w:rsidRPr="00D228FF" w:rsidRDefault="00D43A64" w:rsidP="000061FA">
      <w:pPr>
        <w:pStyle w:val="ListParagraph"/>
        <w:numPr>
          <w:ilvl w:val="0"/>
          <w:numId w:val="4"/>
        </w:numPr>
        <w:spacing w:after="0" w:line="240" w:lineRule="auto"/>
        <w:rPr>
          <w:rFonts w:ascii="Arial" w:eastAsia="Times New Roman" w:hAnsi="Arial" w:cs="Arial"/>
          <w:color w:val="000000"/>
          <w:lang w:eastAsia="en-AU"/>
        </w:rPr>
      </w:pPr>
      <w:r w:rsidRPr="00D228FF">
        <w:rPr>
          <w:rFonts w:ascii="Arial" w:eastAsia="Times New Roman" w:hAnsi="Arial" w:cs="Arial"/>
          <w:color w:val="000000"/>
          <w:lang w:eastAsia="en-AU"/>
        </w:rPr>
        <w:t>Trust and Agreement – where are staff involved at? How do we shift them to the Allies quartile?</w:t>
      </w:r>
    </w:p>
    <w:p w14:paraId="3C0D5C25" w14:textId="77777777" w:rsidR="00D43A64" w:rsidRDefault="00D43A64" w:rsidP="00D228FF">
      <w:pPr>
        <w:spacing w:after="0" w:line="240" w:lineRule="auto"/>
        <w:jc w:val="center"/>
        <w:rPr>
          <w:rFonts w:ascii="Arial" w:eastAsia="Times New Roman" w:hAnsi="Arial" w:cs="Arial"/>
          <w:color w:val="000000"/>
          <w:lang w:eastAsia="en-AU"/>
        </w:rPr>
      </w:pPr>
      <w:r>
        <w:rPr>
          <w:noProof/>
          <w:lang w:eastAsia="en-AU"/>
        </w:rPr>
        <w:drawing>
          <wp:inline distT="0" distB="0" distL="0" distR="0" wp14:anchorId="6922170A" wp14:editId="5BDAC70D">
            <wp:extent cx="4578350" cy="4027668"/>
            <wp:effectExtent l="0" t="0" r="0" b="0"/>
            <wp:docPr id="3" name="Picture 3" descr="https://lh4.googleusercontent.com/uCJafTp6e6sfwfU1_tiT8HvyROaGwORVrsCKQ_lC1T0sZdlgJc66eyvGTZcFYf3mtOrDaxpr0Jcck6v4jRCxyt4MdMZs2495uMNXRIOfdC0SQssLYPpa5fK1rO-AS8AVIA6xK_WFR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09393ce4-7fff-6673-9d64-53e4be099db8" descr="https://lh4.googleusercontent.com/uCJafTp6e6sfwfU1_tiT8HvyROaGwORVrsCKQ_lC1T0sZdlgJc66eyvGTZcFYf3mtOrDaxpr0Jcck6v4jRCxyt4MdMZs2495uMNXRIOfdC0SQssLYPpa5fK1rO-AS8AVIA6xK_WFRc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5695" cy="4034130"/>
                    </a:xfrm>
                    <a:prstGeom prst="rect">
                      <a:avLst/>
                    </a:prstGeom>
                    <a:noFill/>
                    <a:ln>
                      <a:noFill/>
                    </a:ln>
                  </pic:spPr>
                </pic:pic>
              </a:graphicData>
            </a:graphic>
          </wp:inline>
        </w:drawing>
      </w:r>
    </w:p>
    <w:p w14:paraId="6794C9C9" w14:textId="77777777" w:rsidR="00D43A64" w:rsidRDefault="00D43A64" w:rsidP="00D43A64">
      <w:pPr>
        <w:pStyle w:val="ListParagraph"/>
        <w:numPr>
          <w:ilvl w:val="0"/>
          <w:numId w:val="4"/>
        </w:numPr>
        <w:spacing w:after="0" w:line="240" w:lineRule="auto"/>
        <w:rPr>
          <w:rFonts w:ascii="Arial" w:eastAsia="Times New Roman" w:hAnsi="Arial" w:cs="Arial"/>
          <w:color w:val="000000"/>
          <w:lang w:eastAsia="en-AU"/>
        </w:rPr>
      </w:pPr>
      <w:r>
        <w:rPr>
          <w:rFonts w:ascii="Arial" w:eastAsia="Times New Roman" w:hAnsi="Arial" w:cs="Arial"/>
          <w:color w:val="000000"/>
          <w:lang w:eastAsia="en-AU"/>
        </w:rPr>
        <w:lastRenderedPageBreak/>
        <w:t>Influencing people v’s influencing ideas? Where is the buy in?</w:t>
      </w:r>
    </w:p>
    <w:p w14:paraId="520E15C3" w14:textId="77777777" w:rsidR="00D43A64" w:rsidRDefault="00D43A64" w:rsidP="00D43A64">
      <w:pPr>
        <w:pStyle w:val="ListParagraph"/>
        <w:spacing w:after="0" w:line="240" w:lineRule="auto"/>
        <w:rPr>
          <w:rFonts w:ascii="Arial" w:eastAsia="Times New Roman" w:hAnsi="Arial" w:cs="Arial"/>
          <w:color w:val="000000"/>
          <w:lang w:eastAsia="en-AU"/>
        </w:rPr>
      </w:pPr>
    </w:p>
    <w:p w14:paraId="0165A958" w14:textId="77777777" w:rsidR="00D43A64" w:rsidRDefault="00D43A64" w:rsidP="00D43A64">
      <w:pPr>
        <w:pStyle w:val="ListParagraph"/>
        <w:spacing w:after="0" w:line="240" w:lineRule="auto"/>
        <w:ind w:left="0"/>
        <w:rPr>
          <w:rFonts w:ascii="Arial" w:eastAsia="Times New Roman" w:hAnsi="Arial" w:cs="Arial"/>
          <w:color w:val="000000"/>
          <w:lang w:eastAsia="en-AU"/>
        </w:rPr>
      </w:pPr>
      <w:r>
        <w:rPr>
          <w:noProof/>
          <w:lang w:eastAsia="en-AU"/>
        </w:rPr>
        <w:drawing>
          <wp:inline distT="0" distB="0" distL="0" distR="0" wp14:anchorId="7313378E" wp14:editId="434729C3">
            <wp:extent cx="5731510" cy="3560307"/>
            <wp:effectExtent l="0" t="0" r="2540" b="2540"/>
            <wp:docPr id="4" name="Picture 4" descr="https://lh3.googleusercontent.com/BU0UzX9Z1Obp4YVB46qb4ow87u7CMlVdWxaBCqDoZL_TimSGIblYVc5ajWWA7TNM1zWG-nzMtPCKMCoXmsnlh9Od3pHzRrfSXXXsKaI6HthdzROpxnxKT7H7M056EC8vFaXV6TRur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1f309080-7fff-01ed-4814-364d56dfedf0" descr="https://lh3.googleusercontent.com/BU0UzX9Z1Obp4YVB46qb4ow87u7CMlVdWxaBCqDoZL_TimSGIblYVc5ajWWA7TNM1zWG-nzMtPCKMCoXmsnlh9Od3pHzRrfSXXXsKaI6HthdzROpxnxKT7H7M056EC8vFaXV6TRurH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560307"/>
                    </a:xfrm>
                    <a:prstGeom prst="rect">
                      <a:avLst/>
                    </a:prstGeom>
                    <a:noFill/>
                    <a:ln>
                      <a:noFill/>
                    </a:ln>
                  </pic:spPr>
                </pic:pic>
              </a:graphicData>
            </a:graphic>
          </wp:inline>
        </w:drawing>
      </w:r>
    </w:p>
    <w:p w14:paraId="341E3DBB" w14:textId="77777777" w:rsidR="00D43A64" w:rsidRDefault="00D43A64" w:rsidP="00D43A64">
      <w:pPr>
        <w:pStyle w:val="ListParagraph"/>
        <w:spacing w:after="0" w:line="240" w:lineRule="auto"/>
        <w:ind w:left="0"/>
        <w:rPr>
          <w:rFonts w:ascii="Arial" w:eastAsia="Times New Roman" w:hAnsi="Arial" w:cs="Arial"/>
          <w:color w:val="000000"/>
          <w:lang w:eastAsia="en-AU"/>
        </w:rPr>
      </w:pPr>
    </w:p>
    <w:p w14:paraId="07330196" w14:textId="77777777" w:rsidR="00D43A64" w:rsidRDefault="00D228FF" w:rsidP="00D43A64">
      <w:pPr>
        <w:pStyle w:val="ListParagraph"/>
        <w:numPr>
          <w:ilvl w:val="0"/>
          <w:numId w:val="4"/>
        </w:numPr>
        <w:spacing w:after="0" w:line="240" w:lineRule="auto"/>
        <w:rPr>
          <w:rFonts w:ascii="Arial" w:eastAsia="Times New Roman" w:hAnsi="Arial" w:cs="Arial"/>
          <w:color w:val="000000"/>
          <w:lang w:eastAsia="en-AU"/>
        </w:rPr>
      </w:pPr>
      <w:r>
        <w:rPr>
          <w:rFonts w:ascii="Arial" w:eastAsia="Times New Roman" w:hAnsi="Arial" w:cs="Arial"/>
          <w:color w:val="000000"/>
          <w:lang w:eastAsia="en-AU"/>
        </w:rPr>
        <w:t>Assessing current situation against preferred future – gives priority feedback</w:t>
      </w:r>
    </w:p>
    <w:p w14:paraId="4AD07D85" w14:textId="77777777" w:rsidR="00D228FF" w:rsidRPr="00D43A64" w:rsidRDefault="00D228FF" w:rsidP="00D228FF">
      <w:pPr>
        <w:pStyle w:val="ListParagraph"/>
        <w:spacing w:after="0" w:line="240" w:lineRule="auto"/>
        <w:rPr>
          <w:rFonts w:ascii="Arial" w:eastAsia="Times New Roman" w:hAnsi="Arial" w:cs="Arial"/>
          <w:color w:val="000000"/>
          <w:lang w:eastAsia="en-AU"/>
        </w:rPr>
      </w:pPr>
    </w:p>
    <w:p w14:paraId="3B6C24FB" w14:textId="77777777" w:rsidR="00D43A64" w:rsidRDefault="00D43A64" w:rsidP="00D43A64">
      <w:pPr>
        <w:spacing w:after="0" w:line="240" w:lineRule="auto"/>
        <w:rPr>
          <w:rFonts w:ascii="Arial" w:eastAsia="Times New Roman" w:hAnsi="Arial" w:cs="Arial"/>
          <w:color w:val="000000"/>
          <w:lang w:eastAsia="en-AU"/>
        </w:rPr>
      </w:pPr>
      <w:r>
        <w:rPr>
          <w:noProof/>
          <w:lang w:eastAsia="en-AU"/>
        </w:rPr>
        <w:drawing>
          <wp:inline distT="0" distB="0" distL="0" distR="0" wp14:anchorId="1C19FC54" wp14:editId="2BF1D7DE">
            <wp:extent cx="5731510" cy="22834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638"/>
                    <a:stretch/>
                  </pic:blipFill>
                  <pic:spPr bwMode="auto">
                    <a:xfrm>
                      <a:off x="0" y="0"/>
                      <a:ext cx="5731510" cy="2283460"/>
                    </a:xfrm>
                    <a:prstGeom prst="rect">
                      <a:avLst/>
                    </a:prstGeom>
                    <a:ln>
                      <a:noFill/>
                    </a:ln>
                    <a:extLst>
                      <a:ext uri="{53640926-AAD7-44D8-BBD7-CCE9431645EC}">
                        <a14:shadowObscured xmlns:a14="http://schemas.microsoft.com/office/drawing/2010/main"/>
                      </a:ext>
                    </a:extLst>
                  </pic:spPr>
                </pic:pic>
              </a:graphicData>
            </a:graphic>
          </wp:inline>
        </w:drawing>
      </w:r>
    </w:p>
    <w:p w14:paraId="3ED38242" w14:textId="77777777" w:rsidR="00D228FF" w:rsidRDefault="00D228FF" w:rsidP="00D43A64">
      <w:pPr>
        <w:spacing w:after="0" w:line="240" w:lineRule="auto"/>
        <w:rPr>
          <w:rFonts w:ascii="Arial" w:eastAsia="Times New Roman" w:hAnsi="Arial" w:cs="Arial"/>
          <w:i/>
          <w:color w:val="000000"/>
          <w:lang w:eastAsia="en-AU"/>
        </w:rPr>
      </w:pPr>
      <w:r w:rsidRPr="00D228FF">
        <w:rPr>
          <w:rFonts w:ascii="Arial" w:eastAsia="Times New Roman" w:hAnsi="Arial" w:cs="Arial"/>
          <w:i/>
          <w:color w:val="000000"/>
          <w:lang w:eastAsia="en-AU"/>
        </w:rPr>
        <w:t>Note: These survey questions most likely do not align to your school initiative. The compara</w:t>
      </w:r>
      <w:r>
        <w:rPr>
          <w:rFonts w:ascii="Arial" w:eastAsia="Times New Roman" w:hAnsi="Arial" w:cs="Arial"/>
          <w:i/>
          <w:color w:val="000000"/>
          <w:lang w:eastAsia="en-AU"/>
        </w:rPr>
        <w:t>tive likert scale questions would need to be determined.</w:t>
      </w:r>
    </w:p>
    <w:p w14:paraId="5338E5FB" w14:textId="77777777" w:rsidR="00D228FF" w:rsidRPr="00D228FF" w:rsidRDefault="00D228FF" w:rsidP="00D43A64">
      <w:pPr>
        <w:spacing w:after="0" w:line="240" w:lineRule="auto"/>
        <w:rPr>
          <w:rFonts w:ascii="Arial" w:eastAsia="Times New Roman" w:hAnsi="Arial" w:cs="Arial"/>
          <w:i/>
          <w:color w:val="000000"/>
          <w:lang w:eastAsia="en-AU"/>
        </w:rPr>
      </w:pPr>
    </w:p>
    <w:p w14:paraId="48DBBD61" w14:textId="77777777" w:rsidR="00D228FF" w:rsidRDefault="00D228FF" w:rsidP="00D43A64">
      <w:pPr>
        <w:spacing w:after="0" w:line="240" w:lineRule="auto"/>
        <w:rPr>
          <w:rFonts w:ascii="Arial" w:eastAsia="Times New Roman" w:hAnsi="Arial" w:cs="Arial"/>
          <w:color w:val="000000"/>
          <w:lang w:eastAsia="en-AU"/>
        </w:rPr>
      </w:pPr>
    </w:p>
    <w:p w14:paraId="30FCFAFF" w14:textId="77777777" w:rsidR="00D228FF" w:rsidRDefault="00D228FF" w:rsidP="00D43A64">
      <w:pPr>
        <w:spacing w:after="0" w:line="240" w:lineRule="auto"/>
        <w:rPr>
          <w:rFonts w:ascii="Arial" w:eastAsia="Times New Roman" w:hAnsi="Arial" w:cs="Arial"/>
          <w:color w:val="000000"/>
          <w:lang w:eastAsia="en-AU"/>
        </w:rPr>
      </w:pPr>
    </w:p>
    <w:p w14:paraId="7435CA6C" w14:textId="77777777" w:rsidR="00D228FF" w:rsidRPr="00D228FF" w:rsidRDefault="00D228FF" w:rsidP="00D228FF">
      <w:pPr>
        <w:pStyle w:val="ListParagraph"/>
        <w:numPr>
          <w:ilvl w:val="0"/>
          <w:numId w:val="4"/>
        </w:numPr>
        <w:spacing w:after="0" w:line="240" w:lineRule="auto"/>
        <w:rPr>
          <w:rFonts w:ascii="Arial" w:eastAsia="Times New Roman" w:hAnsi="Arial" w:cs="Arial"/>
          <w:color w:val="000000"/>
          <w:lang w:eastAsia="en-AU"/>
        </w:rPr>
      </w:pPr>
      <w:r>
        <w:rPr>
          <w:rFonts w:ascii="Arial" w:eastAsia="Times New Roman" w:hAnsi="Arial" w:cs="Arial"/>
          <w:color w:val="000000"/>
          <w:lang w:eastAsia="en-AU"/>
        </w:rPr>
        <w:t>Change-management driving questions</w:t>
      </w:r>
      <w:r w:rsidRPr="00D228FF">
        <w:rPr>
          <w:rFonts w:ascii="Arial" w:eastAsia="Times New Roman" w:hAnsi="Arial" w:cs="Arial"/>
          <w:color w:val="000000"/>
          <w:lang w:eastAsia="en-AU"/>
        </w:rPr>
        <w:t>:</w:t>
      </w:r>
    </w:p>
    <w:p w14:paraId="4EA37D81" w14:textId="77777777" w:rsidR="00D228FF" w:rsidRPr="00D228FF" w:rsidRDefault="00D228FF" w:rsidP="00D228FF">
      <w:pPr>
        <w:spacing w:after="0" w:line="240" w:lineRule="auto"/>
        <w:rPr>
          <w:rFonts w:ascii="Times New Roman" w:eastAsia="Times New Roman" w:hAnsi="Times New Roman" w:cs="Times New Roman"/>
          <w:sz w:val="24"/>
          <w:szCs w:val="24"/>
          <w:lang w:eastAsia="en-AU"/>
        </w:rPr>
      </w:pPr>
    </w:p>
    <w:p w14:paraId="7112A9D5" w14:textId="77777777" w:rsidR="00D228FF" w:rsidRPr="00D228FF" w:rsidRDefault="00D228FF" w:rsidP="00D228FF">
      <w:pPr>
        <w:pStyle w:val="ListParagraph"/>
        <w:numPr>
          <w:ilvl w:val="0"/>
          <w:numId w:val="5"/>
        </w:numPr>
        <w:spacing w:after="0" w:line="240" w:lineRule="auto"/>
        <w:rPr>
          <w:rFonts w:ascii="Times New Roman" w:eastAsia="Times New Roman" w:hAnsi="Times New Roman" w:cs="Times New Roman"/>
          <w:sz w:val="24"/>
          <w:szCs w:val="24"/>
          <w:lang w:eastAsia="en-AU"/>
        </w:rPr>
      </w:pPr>
      <w:r w:rsidRPr="00D228FF">
        <w:rPr>
          <w:rFonts w:ascii="Arial" w:eastAsia="Times New Roman" w:hAnsi="Arial" w:cs="Arial"/>
          <w:color w:val="000000"/>
          <w:lang w:eastAsia="en-AU"/>
        </w:rPr>
        <w:t>Is a careful distinction made between change and improving or is it assumed that change is equivalent to improving?</w:t>
      </w:r>
    </w:p>
    <w:p w14:paraId="740A46C3" w14:textId="77777777" w:rsidR="00D228FF" w:rsidRPr="00D228FF" w:rsidRDefault="00D228FF" w:rsidP="00D228FF">
      <w:pPr>
        <w:pStyle w:val="ListParagraph"/>
        <w:numPr>
          <w:ilvl w:val="0"/>
          <w:numId w:val="5"/>
        </w:numPr>
        <w:spacing w:after="0" w:line="240" w:lineRule="auto"/>
        <w:rPr>
          <w:rFonts w:ascii="Times New Roman" w:eastAsia="Times New Roman" w:hAnsi="Times New Roman" w:cs="Times New Roman"/>
          <w:sz w:val="24"/>
          <w:szCs w:val="24"/>
          <w:lang w:eastAsia="en-AU"/>
        </w:rPr>
      </w:pPr>
      <w:r w:rsidRPr="00D228FF">
        <w:rPr>
          <w:rFonts w:ascii="Arial" w:eastAsia="Times New Roman" w:hAnsi="Arial" w:cs="Arial"/>
          <w:color w:val="000000"/>
          <w:lang w:eastAsia="en-AU"/>
        </w:rPr>
        <w:t>How much change is taking place in your context? What do you know about whether it is leading to improved outcomes for learners?</w:t>
      </w:r>
    </w:p>
    <w:p w14:paraId="4949A6BE" w14:textId="77777777" w:rsidR="00D228FF" w:rsidRDefault="00D228FF" w:rsidP="00D228FF">
      <w:pPr>
        <w:pStyle w:val="ListParagraph"/>
        <w:spacing w:after="0" w:line="240" w:lineRule="auto"/>
        <w:rPr>
          <w:rFonts w:ascii="Arial" w:eastAsia="Times New Roman" w:hAnsi="Arial" w:cs="Arial"/>
          <w:color w:val="000000"/>
          <w:lang w:eastAsia="en-AU"/>
        </w:rPr>
      </w:pPr>
    </w:p>
    <w:p w14:paraId="298EA343" w14:textId="77777777" w:rsidR="00D228FF" w:rsidRDefault="00D228FF" w:rsidP="00D228FF">
      <w:pPr>
        <w:pStyle w:val="ListParagraph"/>
        <w:spacing w:after="0" w:line="240" w:lineRule="auto"/>
        <w:rPr>
          <w:rFonts w:ascii="Arial" w:eastAsia="Times New Roman" w:hAnsi="Arial" w:cs="Arial"/>
          <w:color w:val="000000"/>
          <w:lang w:eastAsia="en-AU"/>
        </w:rPr>
      </w:pPr>
    </w:p>
    <w:p w14:paraId="601A0BD1" w14:textId="77777777" w:rsidR="00D228FF" w:rsidRDefault="00D228FF" w:rsidP="00D228FF">
      <w:pPr>
        <w:pStyle w:val="ListParagraph"/>
        <w:spacing w:after="0" w:line="240" w:lineRule="auto"/>
        <w:rPr>
          <w:rFonts w:ascii="Arial" w:eastAsia="Times New Roman" w:hAnsi="Arial" w:cs="Arial"/>
          <w:color w:val="000000"/>
          <w:lang w:eastAsia="en-AU"/>
        </w:rPr>
      </w:pPr>
    </w:p>
    <w:p w14:paraId="62443FE5" w14:textId="77777777" w:rsidR="00D228FF" w:rsidRDefault="00D228FF" w:rsidP="00D228FF">
      <w:pPr>
        <w:pStyle w:val="ListParagraph"/>
        <w:spacing w:after="0" w:line="240" w:lineRule="auto"/>
        <w:rPr>
          <w:rFonts w:ascii="Arial" w:eastAsia="Times New Roman" w:hAnsi="Arial" w:cs="Arial"/>
          <w:color w:val="000000"/>
          <w:lang w:eastAsia="en-AU"/>
        </w:rPr>
      </w:pPr>
    </w:p>
    <w:p w14:paraId="6F540E67" w14:textId="77777777" w:rsidR="00D228FF" w:rsidRDefault="006501BF" w:rsidP="00D228FF">
      <w:pPr>
        <w:spacing w:after="0" w:line="240" w:lineRule="auto"/>
        <w:rPr>
          <w:rFonts w:ascii="Arial" w:eastAsia="Times New Roman" w:hAnsi="Arial" w:cs="Arial"/>
          <w:b/>
          <w:color w:val="000000"/>
          <w:u w:val="single"/>
          <w:lang w:eastAsia="en-AU"/>
        </w:rPr>
      </w:pPr>
      <w:r>
        <w:rPr>
          <w:rFonts w:ascii="Arial" w:eastAsia="Times New Roman" w:hAnsi="Arial" w:cs="Arial"/>
          <w:b/>
          <w:color w:val="000000"/>
          <w:u w:val="single"/>
          <w:lang w:eastAsia="en-AU"/>
        </w:rPr>
        <w:t>Further reading</w:t>
      </w:r>
      <w:r w:rsidR="00D228FF">
        <w:rPr>
          <w:rFonts w:ascii="Arial" w:eastAsia="Times New Roman" w:hAnsi="Arial" w:cs="Arial"/>
          <w:b/>
          <w:color w:val="000000"/>
          <w:u w:val="single"/>
          <w:lang w:eastAsia="en-AU"/>
        </w:rPr>
        <w:t>:</w:t>
      </w:r>
    </w:p>
    <w:p w14:paraId="06B979EF" w14:textId="77777777" w:rsidR="00D228FF" w:rsidRPr="00D43A64" w:rsidRDefault="00D228FF" w:rsidP="00D228FF">
      <w:pPr>
        <w:spacing w:after="0" w:line="240" w:lineRule="auto"/>
        <w:rPr>
          <w:rFonts w:ascii="Arial" w:eastAsia="Times New Roman" w:hAnsi="Arial" w:cs="Arial"/>
          <w:b/>
          <w:color w:val="000000"/>
          <w:u w:val="single"/>
          <w:lang w:eastAsia="en-AU"/>
        </w:rPr>
      </w:pPr>
    </w:p>
    <w:p w14:paraId="14878AB0" w14:textId="77777777" w:rsidR="00EB18D3" w:rsidRPr="00EB18D3" w:rsidRDefault="00EB18D3" w:rsidP="00EB18D3">
      <w:pPr>
        <w:spacing w:after="0" w:line="240" w:lineRule="auto"/>
        <w:rPr>
          <w:rFonts w:ascii="Times New Roman" w:eastAsia="Times New Roman" w:hAnsi="Times New Roman" w:cs="Times New Roman"/>
          <w:sz w:val="24"/>
          <w:szCs w:val="24"/>
          <w:lang w:eastAsia="en-AU"/>
        </w:rPr>
      </w:pPr>
      <w:r w:rsidRPr="00EB18D3">
        <w:rPr>
          <w:rFonts w:ascii="Arial" w:eastAsia="Times New Roman" w:hAnsi="Arial" w:cs="Arial"/>
          <w:color w:val="000000"/>
          <w:lang w:eastAsia="en-AU"/>
        </w:rPr>
        <w:t xml:space="preserve">Robinson, V. (2018) </w:t>
      </w:r>
      <w:r w:rsidRPr="00EB18D3">
        <w:rPr>
          <w:rFonts w:ascii="Arial" w:eastAsia="Times New Roman" w:hAnsi="Arial" w:cs="Arial"/>
          <w:i/>
          <w:iCs/>
          <w:color w:val="000000"/>
          <w:lang w:eastAsia="en-AU"/>
        </w:rPr>
        <w:t>Reduce Change to Increase Improvement</w:t>
      </w:r>
      <w:r w:rsidRPr="00EB18D3">
        <w:rPr>
          <w:rFonts w:ascii="Arial" w:eastAsia="Times New Roman" w:hAnsi="Arial" w:cs="Arial"/>
          <w:color w:val="000000"/>
          <w:lang w:eastAsia="en-AU"/>
        </w:rPr>
        <w:t>, Thousand Oaks: Corwin</w:t>
      </w:r>
    </w:p>
    <w:p w14:paraId="2EE032A4" w14:textId="77777777" w:rsidR="00EB18D3" w:rsidRPr="00EB18D3" w:rsidRDefault="00EB18D3" w:rsidP="00EB18D3">
      <w:pPr>
        <w:spacing w:after="240" w:line="240" w:lineRule="auto"/>
        <w:rPr>
          <w:rFonts w:ascii="Times New Roman" w:eastAsia="Times New Roman" w:hAnsi="Times New Roman" w:cs="Times New Roman"/>
          <w:sz w:val="24"/>
          <w:szCs w:val="24"/>
          <w:lang w:eastAsia="en-AU"/>
        </w:rPr>
      </w:pPr>
    </w:p>
    <w:p w14:paraId="6A0399F6" w14:textId="77777777" w:rsidR="00EB18D3" w:rsidRPr="00EB18D3" w:rsidRDefault="00EB18D3" w:rsidP="00EB18D3">
      <w:pPr>
        <w:spacing w:after="0" w:line="240" w:lineRule="auto"/>
        <w:rPr>
          <w:rFonts w:ascii="Times New Roman" w:eastAsia="Times New Roman" w:hAnsi="Times New Roman" w:cs="Times New Roman"/>
          <w:sz w:val="24"/>
          <w:szCs w:val="24"/>
          <w:u w:val="single"/>
          <w:lang w:eastAsia="en-AU"/>
        </w:rPr>
      </w:pPr>
      <w:r w:rsidRPr="00EB18D3">
        <w:rPr>
          <w:rFonts w:ascii="Arial" w:eastAsia="Times New Roman" w:hAnsi="Arial" w:cs="Arial"/>
          <w:color w:val="000000"/>
          <w:u w:val="single"/>
          <w:lang w:eastAsia="en-AU"/>
        </w:rPr>
        <w:t>Building Relational Trust</w:t>
      </w:r>
    </w:p>
    <w:p w14:paraId="27367126" w14:textId="77777777" w:rsidR="00EB18D3" w:rsidRPr="00EB18D3" w:rsidRDefault="00EB18D3" w:rsidP="00EB18D3">
      <w:pPr>
        <w:spacing w:after="0" w:line="240" w:lineRule="auto"/>
        <w:rPr>
          <w:rFonts w:ascii="Times New Roman" w:eastAsia="Times New Roman" w:hAnsi="Times New Roman" w:cs="Times New Roman"/>
          <w:sz w:val="24"/>
          <w:szCs w:val="24"/>
          <w:lang w:eastAsia="en-AU"/>
        </w:rPr>
      </w:pPr>
    </w:p>
    <w:p w14:paraId="6E9F7F2A" w14:textId="77777777" w:rsidR="00EB18D3" w:rsidRPr="00EB18D3" w:rsidRDefault="00EB18D3" w:rsidP="00EB18D3">
      <w:pPr>
        <w:spacing w:after="0" w:line="240" w:lineRule="auto"/>
        <w:jc w:val="center"/>
        <w:rPr>
          <w:rFonts w:ascii="Times New Roman" w:eastAsia="Times New Roman" w:hAnsi="Times New Roman" w:cs="Times New Roman"/>
          <w:sz w:val="24"/>
          <w:szCs w:val="24"/>
          <w:lang w:eastAsia="en-AU"/>
        </w:rPr>
      </w:pPr>
      <w:r w:rsidRPr="00EB18D3">
        <w:rPr>
          <w:rFonts w:ascii="Arial" w:eastAsia="Times New Roman" w:hAnsi="Arial" w:cs="Arial"/>
          <w:noProof/>
          <w:color w:val="000000"/>
          <w:lang w:eastAsia="en-AU"/>
        </w:rPr>
        <w:drawing>
          <wp:inline distT="0" distB="0" distL="0" distR="0" wp14:anchorId="77F31FB6" wp14:editId="45146E92">
            <wp:extent cx="5640070" cy="4205948"/>
            <wp:effectExtent l="0" t="0" r="0" b="4445"/>
            <wp:docPr id="7" name="Picture 7" descr="https://lh3.googleusercontent.com/KYBaXgYL3PrdkM-1gqc6NgRPQXwjiVCITVN3u0ELgQOnAamYjenyu-TUVdy7N0PvjCWs7SKPQTGm3rRhg7gRPIcyodxtIX4Y6pCT2b5WdJxShxCQ1jDKYP_8SGMrEQqEB2Q5Ar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KYBaXgYL3PrdkM-1gqc6NgRPQXwjiVCITVN3u0ELgQOnAamYjenyu-TUVdy7N0PvjCWs7SKPQTGm3rRhg7gRPIcyodxtIX4Y6pCT2b5WdJxShxCQ1jDKYP_8SGMrEQqEB2Q5Arb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2679" cy="4222808"/>
                    </a:xfrm>
                    <a:prstGeom prst="rect">
                      <a:avLst/>
                    </a:prstGeom>
                    <a:noFill/>
                    <a:ln>
                      <a:noFill/>
                    </a:ln>
                  </pic:spPr>
                </pic:pic>
              </a:graphicData>
            </a:graphic>
          </wp:inline>
        </w:drawing>
      </w:r>
    </w:p>
    <w:p w14:paraId="77DE6F95" w14:textId="77777777" w:rsidR="00EB18D3" w:rsidRPr="00EB18D3" w:rsidRDefault="00EB18D3" w:rsidP="00EB18D3">
      <w:pPr>
        <w:spacing w:after="240" w:line="240" w:lineRule="auto"/>
        <w:rPr>
          <w:rFonts w:ascii="Times New Roman" w:eastAsia="Times New Roman" w:hAnsi="Times New Roman" w:cs="Times New Roman"/>
          <w:sz w:val="24"/>
          <w:szCs w:val="24"/>
          <w:lang w:eastAsia="en-AU"/>
        </w:rPr>
      </w:pPr>
    </w:p>
    <w:p w14:paraId="2B6B94C0" w14:textId="77777777" w:rsidR="00EB18D3" w:rsidRPr="00EB18D3" w:rsidRDefault="00EB18D3" w:rsidP="00EB18D3">
      <w:pPr>
        <w:spacing w:after="0" w:line="240" w:lineRule="auto"/>
        <w:rPr>
          <w:rFonts w:ascii="Times New Roman" w:eastAsia="Times New Roman" w:hAnsi="Times New Roman" w:cs="Times New Roman"/>
          <w:sz w:val="24"/>
          <w:szCs w:val="24"/>
          <w:lang w:eastAsia="en-AU"/>
        </w:rPr>
      </w:pPr>
      <w:r w:rsidRPr="00EB18D3">
        <w:rPr>
          <w:rFonts w:ascii="Arial" w:eastAsia="Times New Roman" w:hAnsi="Arial" w:cs="Arial"/>
          <w:bCs/>
          <w:color w:val="000000"/>
          <w:u w:val="single"/>
          <w:lang w:eastAsia="en-AU"/>
        </w:rPr>
        <w:t>Design Theory- The Work of Bennett, Agostinho and Lockyer</w:t>
      </w:r>
    </w:p>
    <w:p w14:paraId="593659B3" w14:textId="77777777" w:rsidR="00EB18D3" w:rsidRPr="00EB18D3" w:rsidRDefault="00EB18D3" w:rsidP="00EB18D3">
      <w:pPr>
        <w:spacing w:after="0" w:line="240" w:lineRule="auto"/>
        <w:rPr>
          <w:rFonts w:ascii="Times New Roman" w:eastAsia="Times New Roman" w:hAnsi="Times New Roman" w:cs="Times New Roman"/>
          <w:sz w:val="24"/>
          <w:szCs w:val="24"/>
          <w:lang w:eastAsia="en-AU"/>
        </w:rPr>
      </w:pPr>
    </w:p>
    <w:p w14:paraId="151BFA9A" w14:textId="77777777" w:rsidR="00EB18D3" w:rsidRPr="00EB18D3" w:rsidRDefault="00EB18D3" w:rsidP="00EB18D3">
      <w:pPr>
        <w:spacing w:after="240" w:line="240" w:lineRule="auto"/>
        <w:rPr>
          <w:rFonts w:ascii="Times New Roman" w:eastAsia="Times New Roman" w:hAnsi="Times New Roman" w:cs="Times New Roman"/>
          <w:sz w:val="24"/>
          <w:szCs w:val="24"/>
          <w:lang w:eastAsia="en-AU"/>
        </w:rPr>
      </w:pPr>
      <w:r w:rsidRPr="00EB18D3">
        <w:rPr>
          <w:rFonts w:ascii="Arial" w:eastAsia="Times New Roman" w:hAnsi="Arial" w:cs="Arial"/>
          <w:color w:val="000000"/>
          <w:lang w:eastAsia="en-AU"/>
        </w:rPr>
        <w:t>Bennett, S., Agostinho, S., Lockyer, L. (2017) The process of designing for learning: understanding university teachers’ design work.</w:t>
      </w:r>
      <w:r w:rsidRPr="00EB18D3">
        <w:rPr>
          <w:rFonts w:ascii="Arial" w:eastAsia="Times New Roman" w:hAnsi="Arial" w:cs="Arial"/>
          <w:i/>
          <w:iCs/>
          <w:color w:val="000000"/>
          <w:lang w:eastAsia="en-AU"/>
        </w:rPr>
        <w:t xml:space="preserve"> Educational Technology Research and Development</w:t>
      </w:r>
      <w:r w:rsidRPr="00EB18D3">
        <w:rPr>
          <w:rFonts w:ascii="Arial" w:eastAsia="Times New Roman" w:hAnsi="Arial" w:cs="Arial"/>
          <w:color w:val="000000"/>
          <w:lang w:eastAsia="en-AU"/>
        </w:rPr>
        <w:t xml:space="preserve">, 65 (1), 125-145 </w:t>
      </w:r>
    </w:p>
    <w:p w14:paraId="6D699FDD" w14:textId="77777777" w:rsidR="00EB18D3" w:rsidRPr="00EB18D3" w:rsidRDefault="00EB18D3" w:rsidP="00EB18D3">
      <w:pPr>
        <w:spacing w:after="0" w:line="240" w:lineRule="auto"/>
        <w:rPr>
          <w:rFonts w:ascii="Times New Roman" w:eastAsia="Times New Roman" w:hAnsi="Times New Roman" w:cs="Times New Roman"/>
          <w:sz w:val="24"/>
          <w:szCs w:val="24"/>
          <w:lang w:eastAsia="en-AU"/>
        </w:rPr>
      </w:pPr>
      <w:r w:rsidRPr="00EB18D3">
        <w:rPr>
          <w:rFonts w:ascii="Arial" w:eastAsia="Times New Roman" w:hAnsi="Arial" w:cs="Arial"/>
          <w:color w:val="000000"/>
          <w:lang w:eastAsia="en-AU"/>
        </w:rPr>
        <w:t>Findings from design studies suggest that design is an iterative endeavour, characterised by an evolving understanding of the problem and its context.</w:t>
      </w:r>
    </w:p>
    <w:p w14:paraId="0826CACA" w14:textId="77777777" w:rsidR="00EB18D3" w:rsidRPr="00EB18D3" w:rsidRDefault="00EB18D3" w:rsidP="00EB18D3">
      <w:pPr>
        <w:spacing w:after="0" w:line="240" w:lineRule="auto"/>
        <w:rPr>
          <w:rFonts w:ascii="Times New Roman" w:eastAsia="Times New Roman" w:hAnsi="Times New Roman" w:cs="Times New Roman"/>
          <w:sz w:val="24"/>
          <w:szCs w:val="24"/>
          <w:lang w:eastAsia="en-AU"/>
        </w:rPr>
      </w:pPr>
    </w:p>
    <w:p w14:paraId="533E5144" w14:textId="77777777" w:rsidR="00EB18D3" w:rsidRPr="00EB18D3" w:rsidRDefault="00EB18D3" w:rsidP="00EB18D3">
      <w:pPr>
        <w:spacing w:after="0" w:line="240" w:lineRule="auto"/>
        <w:rPr>
          <w:rFonts w:ascii="Times New Roman" w:eastAsia="Times New Roman" w:hAnsi="Times New Roman" w:cs="Times New Roman"/>
          <w:sz w:val="24"/>
          <w:szCs w:val="24"/>
          <w:lang w:eastAsia="en-AU"/>
        </w:rPr>
      </w:pPr>
      <w:r w:rsidRPr="00EB18D3">
        <w:rPr>
          <w:rFonts w:ascii="Arial" w:eastAsia="Times New Roman" w:hAnsi="Arial" w:cs="Arial"/>
          <w:color w:val="000000"/>
          <w:lang w:eastAsia="en-AU"/>
        </w:rPr>
        <w:t>Design thinking has the potential to provide teachers with a problem-solution scaffold to reflect upon contextual and evidence-based factors</w:t>
      </w:r>
    </w:p>
    <w:p w14:paraId="18C08C26" w14:textId="77777777" w:rsidR="00EB18D3" w:rsidRPr="00EB18D3" w:rsidRDefault="00EB18D3" w:rsidP="00EB18D3">
      <w:pPr>
        <w:spacing w:after="0" w:line="240" w:lineRule="auto"/>
        <w:rPr>
          <w:rFonts w:ascii="Times New Roman" w:eastAsia="Times New Roman" w:hAnsi="Times New Roman" w:cs="Times New Roman"/>
          <w:sz w:val="24"/>
          <w:szCs w:val="24"/>
          <w:lang w:eastAsia="en-AU"/>
        </w:rPr>
      </w:pPr>
    </w:p>
    <w:p w14:paraId="2DCD5D9B" w14:textId="77777777" w:rsidR="00EB18D3" w:rsidRPr="00EB18D3" w:rsidRDefault="00EB18D3" w:rsidP="00EB18D3">
      <w:pPr>
        <w:spacing w:after="0" w:line="240" w:lineRule="auto"/>
        <w:rPr>
          <w:rFonts w:ascii="Times New Roman" w:eastAsia="Times New Roman" w:hAnsi="Times New Roman" w:cs="Times New Roman"/>
          <w:sz w:val="24"/>
          <w:szCs w:val="24"/>
          <w:lang w:eastAsia="en-AU"/>
        </w:rPr>
      </w:pPr>
      <w:r w:rsidRPr="00EB18D3">
        <w:rPr>
          <w:rFonts w:ascii="Arial" w:eastAsia="Times New Roman" w:hAnsi="Arial" w:cs="Arial"/>
          <w:color w:val="000000"/>
          <w:lang w:eastAsia="en-AU"/>
        </w:rPr>
        <w:t>Experienced teachers consider the design problem as wide ranging and include specific opportunities for diagnostic, formative and summative assessment</w:t>
      </w:r>
    </w:p>
    <w:p w14:paraId="3A8CC7F2" w14:textId="77777777" w:rsidR="00EB18D3" w:rsidRPr="00EB18D3" w:rsidRDefault="00EB18D3" w:rsidP="00EB18D3">
      <w:pPr>
        <w:spacing w:after="0" w:line="240" w:lineRule="auto"/>
        <w:rPr>
          <w:rFonts w:ascii="Times New Roman" w:eastAsia="Times New Roman" w:hAnsi="Times New Roman" w:cs="Times New Roman"/>
          <w:sz w:val="24"/>
          <w:szCs w:val="24"/>
          <w:lang w:eastAsia="en-AU"/>
        </w:rPr>
      </w:pPr>
    </w:p>
    <w:p w14:paraId="45DF5113" w14:textId="77777777" w:rsidR="00EB18D3" w:rsidRPr="00EB18D3" w:rsidRDefault="00EB18D3" w:rsidP="00EB18D3">
      <w:pPr>
        <w:spacing w:after="0" w:line="240" w:lineRule="auto"/>
        <w:rPr>
          <w:rFonts w:ascii="Times New Roman" w:eastAsia="Times New Roman" w:hAnsi="Times New Roman" w:cs="Times New Roman"/>
          <w:sz w:val="24"/>
          <w:szCs w:val="24"/>
          <w:lang w:eastAsia="en-AU"/>
        </w:rPr>
      </w:pPr>
      <w:r w:rsidRPr="00EB18D3">
        <w:rPr>
          <w:rFonts w:ascii="Arial" w:eastAsia="Times New Roman" w:hAnsi="Arial" w:cs="Arial"/>
          <w:color w:val="000000"/>
          <w:lang w:eastAsia="en-AU"/>
        </w:rPr>
        <w:t xml:space="preserve">Model </w:t>
      </w:r>
      <w:proofErr w:type="gramStart"/>
      <w:r w:rsidRPr="00EB18D3">
        <w:rPr>
          <w:rFonts w:ascii="Arial" w:eastAsia="Times New Roman" w:hAnsi="Arial" w:cs="Arial"/>
          <w:color w:val="000000"/>
          <w:lang w:eastAsia="en-AU"/>
        </w:rPr>
        <w:t>takes into account</w:t>
      </w:r>
      <w:proofErr w:type="gramEnd"/>
      <w:r w:rsidRPr="00EB18D3">
        <w:rPr>
          <w:rFonts w:ascii="Arial" w:eastAsia="Times New Roman" w:hAnsi="Arial" w:cs="Arial"/>
          <w:color w:val="000000"/>
          <w:lang w:eastAsia="en-AU"/>
        </w:rPr>
        <w:t xml:space="preserve"> the unique relationship in education between the problem and the ‘audience’ involved in the problem</w:t>
      </w:r>
    </w:p>
    <w:p w14:paraId="23362EA7" w14:textId="77777777" w:rsidR="00EB18D3" w:rsidRPr="00EB18D3" w:rsidRDefault="00EB18D3" w:rsidP="00EB18D3">
      <w:pPr>
        <w:spacing w:after="0" w:line="240" w:lineRule="auto"/>
        <w:rPr>
          <w:rFonts w:ascii="Times New Roman" w:eastAsia="Times New Roman" w:hAnsi="Times New Roman" w:cs="Times New Roman"/>
          <w:sz w:val="24"/>
          <w:szCs w:val="24"/>
          <w:lang w:eastAsia="en-AU"/>
        </w:rPr>
      </w:pPr>
    </w:p>
    <w:p w14:paraId="70A893F5" w14:textId="77777777" w:rsidR="00EB18D3" w:rsidRPr="00EB18D3" w:rsidRDefault="00EB18D3" w:rsidP="00EB18D3">
      <w:pPr>
        <w:spacing w:after="0" w:line="240" w:lineRule="auto"/>
        <w:rPr>
          <w:rFonts w:ascii="Times New Roman" w:eastAsia="Times New Roman" w:hAnsi="Times New Roman" w:cs="Times New Roman"/>
          <w:sz w:val="24"/>
          <w:szCs w:val="24"/>
          <w:lang w:eastAsia="en-AU"/>
        </w:rPr>
      </w:pPr>
      <w:r>
        <w:rPr>
          <w:rFonts w:ascii="Arial" w:eastAsia="Times New Roman" w:hAnsi="Arial" w:cs="Arial"/>
          <w:color w:val="000000"/>
          <w:lang w:eastAsia="en-AU"/>
        </w:rPr>
        <w:t>The diagram below</w:t>
      </w:r>
      <w:r w:rsidRPr="00EB18D3">
        <w:rPr>
          <w:rFonts w:ascii="Arial" w:eastAsia="Times New Roman" w:hAnsi="Arial" w:cs="Arial"/>
          <w:color w:val="000000"/>
          <w:lang w:eastAsia="en-AU"/>
        </w:rPr>
        <w:t xml:space="preserve"> relates to design thinking in planning for teachers, however, could easily be broadened to any school-based initiative:</w:t>
      </w:r>
    </w:p>
    <w:p w14:paraId="0E410F4D" w14:textId="77777777" w:rsidR="00EB18D3" w:rsidRPr="00EB18D3" w:rsidRDefault="00EB18D3" w:rsidP="00EB18D3">
      <w:pPr>
        <w:spacing w:after="0" w:line="240" w:lineRule="auto"/>
        <w:rPr>
          <w:rFonts w:ascii="Times New Roman" w:eastAsia="Times New Roman" w:hAnsi="Times New Roman" w:cs="Times New Roman"/>
          <w:sz w:val="24"/>
          <w:szCs w:val="24"/>
          <w:lang w:eastAsia="en-AU"/>
        </w:rPr>
      </w:pPr>
    </w:p>
    <w:p w14:paraId="70F4A2A9" w14:textId="77777777" w:rsidR="00EB18D3" w:rsidRDefault="00EB18D3">
      <w:pPr>
        <w:rPr>
          <w:rFonts w:ascii="Times New Roman" w:eastAsia="Times New Roman" w:hAnsi="Times New Roman" w:cs="Times New Roman"/>
          <w:sz w:val="24"/>
          <w:szCs w:val="24"/>
          <w:lang w:eastAsia="en-AU"/>
        </w:rPr>
        <w:sectPr w:rsidR="00EB18D3" w:rsidSect="00D228FF">
          <w:pgSz w:w="11906" w:h="16838"/>
          <w:pgMar w:top="1440" w:right="1440" w:bottom="851" w:left="1440" w:header="708" w:footer="708" w:gutter="0"/>
          <w:cols w:space="708"/>
          <w:docGrid w:linePitch="360"/>
        </w:sectPr>
      </w:pPr>
    </w:p>
    <w:p w14:paraId="7411153E" w14:textId="77777777" w:rsidR="00EB18D3" w:rsidRPr="00EB18D3" w:rsidRDefault="00EB18D3" w:rsidP="00EB18D3">
      <w:pPr>
        <w:spacing w:after="0" w:line="240" w:lineRule="auto"/>
        <w:rPr>
          <w:rFonts w:ascii="Times New Roman" w:eastAsia="Times New Roman" w:hAnsi="Times New Roman" w:cs="Times New Roman"/>
          <w:sz w:val="24"/>
          <w:szCs w:val="24"/>
          <w:lang w:eastAsia="en-AU"/>
        </w:rPr>
      </w:pPr>
      <w:r w:rsidRPr="00EB18D3">
        <w:rPr>
          <w:rFonts w:ascii="Arial" w:eastAsia="Times New Roman" w:hAnsi="Arial" w:cs="Arial"/>
          <w:noProof/>
          <w:color w:val="000000"/>
          <w:lang w:eastAsia="en-AU"/>
        </w:rPr>
        <w:drawing>
          <wp:anchor distT="0" distB="0" distL="114300" distR="114300" simplePos="0" relativeHeight="251658240" behindDoc="0" locked="0" layoutInCell="1" allowOverlap="1" wp14:anchorId="3BE2AEC8" wp14:editId="0257FD09">
            <wp:simplePos x="0" y="0"/>
            <wp:positionH relativeFrom="column">
              <wp:posOffset>31115</wp:posOffset>
            </wp:positionH>
            <wp:positionV relativeFrom="paragraph">
              <wp:posOffset>-806450</wp:posOffset>
            </wp:positionV>
            <wp:extent cx="9753600" cy="6116841"/>
            <wp:effectExtent l="0" t="0" r="0" b="0"/>
            <wp:wrapNone/>
            <wp:docPr id="6" name="Picture 6" descr="https://lh6.googleusercontent.com/5bO4IzSK9pMlWNllTUQAt9sCSx6U--AXR5GEtIbkPw7t76xL3_ktA7CzbOkepYprSN_A4qLI3Sk5Fij2tcb2vtZ7vgQMu4L0wOJlF4ofDlbzbSIXp0QaYPhSVjJxlbgPc_WmCj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5bO4IzSK9pMlWNllTUQAt9sCSx6U--AXR5GEtIbkPw7t76xL3_ktA7CzbOkepYprSN_A4qLI3Sk5Fij2tcb2vtZ7vgQMu4L0wOJlF4ofDlbzbSIXp0QaYPhSVjJxlbgPc_WmCj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0" cy="61168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8E26F" w14:textId="77777777" w:rsidR="00D228FF" w:rsidRPr="00D228FF" w:rsidRDefault="00EB18D3" w:rsidP="00D228FF">
      <w:pPr>
        <w:pStyle w:val="ListParagraph"/>
        <w:spacing w:after="0" w:line="240" w:lineRule="auto"/>
        <w:rPr>
          <w:rFonts w:ascii="Arial" w:eastAsia="Times New Roman" w:hAnsi="Arial" w:cs="Arial"/>
          <w:color w:val="000000"/>
          <w:lang w:eastAsia="en-AU"/>
        </w:rPr>
      </w:pPr>
      <w:r w:rsidRPr="00EB18D3">
        <w:rPr>
          <w:rFonts w:ascii="Arial" w:eastAsia="Times New Roman" w:hAnsi="Arial" w:cs="Arial"/>
          <w:noProof/>
          <w:color w:val="000000"/>
          <w:lang w:eastAsia="en-AU"/>
        </w:rPr>
        <mc:AlternateContent>
          <mc:Choice Requires="wps">
            <w:drawing>
              <wp:anchor distT="45720" distB="45720" distL="114300" distR="114300" simplePos="0" relativeHeight="251660288" behindDoc="0" locked="0" layoutInCell="1" allowOverlap="1" wp14:anchorId="0492F599" wp14:editId="14E4B253">
                <wp:simplePos x="0" y="0"/>
                <wp:positionH relativeFrom="column">
                  <wp:posOffset>-133985</wp:posOffset>
                </wp:positionH>
                <wp:positionV relativeFrom="paragraph">
                  <wp:posOffset>5146040</wp:posOffset>
                </wp:positionV>
                <wp:extent cx="9556750" cy="763905"/>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0" cy="763905"/>
                        </a:xfrm>
                        <a:prstGeom prst="rect">
                          <a:avLst/>
                        </a:prstGeom>
                        <a:solidFill>
                          <a:srgbClr val="FFFFFF"/>
                        </a:solidFill>
                        <a:ln w="9525">
                          <a:noFill/>
                          <a:miter lim="800000"/>
                          <a:headEnd/>
                          <a:tailEnd/>
                        </a:ln>
                      </wps:spPr>
                      <wps:txbx>
                        <w:txbxContent>
                          <w:p w14:paraId="2499C60E" w14:textId="77777777" w:rsidR="00EB18D3" w:rsidRPr="00EB18D3" w:rsidRDefault="00EB18D3" w:rsidP="00EB18D3">
                            <w:pPr>
                              <w:spacing w:after="0" w:line="240" w:lineRule="auto"/>
                              <w:rPr>
                                <w:rFonts w:ascii="Times New Roman" w:eastAsia="Times New Roman" w:hAnsi="Times New Roman" w:cs="Times New Roman"/>
                                <w:sz w:val="24"/>
                                <w:szCs w:val="24"/>
                                <w:lang w:eastAsia="en-AU"/>
                              </w:rPr>
                            </w:pPr>
                            <w:r w:rsidRPr="00EB18D3">
                              <w:rPr>
                                <w:rFonts w:ascii="Arial" w:eastAsia="Times New Roman" w:hAnsi="Arial" w:cs="Arial"/>
                                <w:color w:val="000000"/>
                                <w:lang w:eastAsia="en-AU"/>
                              </w:rPr>
                              <w:t>Lockyer, L. (2013) Enhancing teaching and learning through design practice</w:t>
                            </w:r>
                          </w:p>
                          <w:p w14:paraId="3A4FBC40" w14:textId="77777777" w:rsidR="00EB18D3" w:rsidRPr="00EB18D3" w:rsidRDefault="00EB18D3" w:rsidP="00EB18D3">
                            <w:pPr>
                              <w:spacing w:after="0" w:line="240" w:lineRule="auto"/>
                              <w:rPr>
                                <w:rFonts w:ascii="Times New Roman" w:eastAsia="Times New Roman" w:hAnsi="Times New Roman" w:cs="Times New Roman"/>
                                <w:sz w:val="24"/>
                                <w:szCs w:val="24"/>
                                <w:lang w:eastAsia="en-AU"/>
                              </w:rPr>
                            </w:pPr>
                          </w:p>
                          <w:p w14:paraId="1FF5A514" w14:textId="77777777" w:rsidR="00EB18D3" w:rsidRPr="00EB18D3" w:rsidRDefault="002B5AF8" w:rsidP="00EB18D3">
                            <w:pPr>
                              <w:spacing w:after="0" w:line="240" w:lineRule="auto"/>
                              <w:rPr>
                                <w:rFonts w:ascii="Times New Roman" w:eastAsia="Times New Roman" w:hAnsi="Times New Roman" w:cs="Times New Roman"/>
                                <w:sz w:val="24"/>
                                <w:szCs w:val="24"/>
                                <w:lang w:eastAsia="en-AU"/>
                              </w:rPr>
                            </w:pPr>
                            <w:hyperlink r:id="rId15" w:history="1">
                              <w:r w:rsidR="00EB18D3" w:rsidRPr="008C3892">
                                <w:rPr>
                                  <w:rStyle w:val="Hyperlink"/>
                                  <w:rFonts w:ascii="Arial" w:eastAsia="Times New Roman" w:hAnsi="Arial" w:cs="Arial"/>
                                  <w:lang w:eastAsia="en-AU"/>
                                </w:rPr>
                                <w:t>https://research.acer.edu.au/cgi/viewcontent.cgi?article=1342&amp;context=research_conference</w:t>
                              </w:r>
                            </w:hyperlink>
                            <w:r w:rsidR="00EB18D3">
                              <w:rPr>
                                <w:rFonts w:ascii="Arial" w:eastAsia="Times New Roman" w:hAnsi="Arial" w:cs="Arial"/>
                                <w:color w:val="000000"/>
                                <w:lang w:eastAsia="en-AU"/>
                              </w:rPr>
                              <w:t xml:space="preserve"> </w:t>
                            </w:r>
                          </w:p>
                          <w:p w14:paraId="2DCAA684" w14:textId="77777777" w:rsidR="00EB18D3" w:rsidRDefault="00EB18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2F599" id="_x0000_t202" coordsize="21600,21600" o:spt="202" path="m,l,21600r21600,l21600,xe">
                <v:stroke joinstyle="miter"/>
                <v:path gradientshapeok="t" o:connecttype="rect"/>
              </v:shapetype>
              <v:shape id="Text Box 2" o:spid="_x0000_s1026" type="#_x0000_t202" style="position:absolute;left:0;text-align:left;margin-left:-10.55pt;margin-top:405.2pt;width:752.5pt;height:60.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" stroked="f">
                <v:textbox>
                  <w:txbxContent>
                    <w:p w14:paraId="2499C60E" w14:textId="77777777" w:rsidR="00EB18D3" w:rsidRPr="00EB18D3" w:rsidRDefault="00EB18D3" w:rsidP="00EB18D3">
                      <w:pPr>
                        <w:spacing w:after="0" w:line="240" w:lineRule="auto"/>
                        <w:rPr>
                          <w:rFonts w:ascii="Times New Roman" w:eastAsia="Times New Roman" w:hAnsi="Times New Roman" w:cs="Times New Roman"/>
                          <w:sz w:val="24"/>
                          <w:szCs w:val="24"/>
                          <w:lang w:eastAsia="en-AU"/>
                        </w:rPr>
                      </w:pPr>
                      <w:r w:rsidRPr="00EB18D3">
                        <w:rPr>
                          <w:rFonts w:ascii="Arial" w:eastAsia="Times New Roman" w:hAnsi="Arial" w:cs="Arial"/>
                          <w:color w:val="000000"/>
                          <w:lang w:eastAsia="en-AU"/>
                        </w:rPr>
                        <w:t>Lockyer, L. (2013) Enhancing teaching and learning through design practice</w:t>
                      </w:r>
                    </w:p>
                    <w:p w14:paraId="3A4FBC40" w14:textId="77777777" w:rsidR="00EB18D3" w:rsidRPr="00EB18D3" w:rsidRDefault="00EB18D3" w:rsidP="00EB18D3">
                      <w:pPr>
                        <w:spacing w:after="0" w:line="240" w:lineRule="auto"/>
                        <w:rPr>
                          <w:rFonts w:ascii="Times New Roman" w:eastAsia="Times New Roman" w:hAnsi="Times New Roman" w:cs="Times New Roman"/>
                          <w:sz w:val="24"/>
                          <w:szCs w:val="24"/>
                          <w:lang w:eastAsia="en-AU"/>
                        </w:rPr>
                      </w:pPr>
                    </w:p>
                    <w:p w14:paraId="1FF5A514" w14:textId="77777777" w:rsidR="00EB18D3" w:rsidRPr="00EB18D3" w:rsidRDefault="002B5AF8" w:rsidP="00EB18D3">
                      <w:pPr>
                        <w:spacing w:after="0" w:line="240" w:lineRule="auto"/>
                        <w:rPr>
                          <w:rFonts w:ascii="Times New Roman" w:eastAsia="Times New Roman" w:hAnsi="Times New Roman" w:cs="Times New Roman"/>
                          <w:sz w:val="24"/>
                          <w:szCs w:val="24"/>
                          <w:lang w:eastAsia="en-AU"/>
                        </w:rPr>
                      </w:pPr>
                      <w:hyperlink r:id="rId16" w:history="1">
                        <w:r w:rsidR="00EB18D3" w:rsidRPr="008C3892">
                          <w:rPr>
                            <w:rStyle w:val="Hyperlink"/>
                            <w:rFonts w:ascii="Arial" w:eastAsia="Times New Roman" w:hAnsi="Arial" w:cs="Arial"/>
                            <w:lang w:eastAsia="en-AU"/>
                          </w:rPr>
                          <w:t>https://research.acer.edu.au/cgi/viewcontent.cgi?article=1342&amp;context=research_conference</w:t>
                        </w:r>
                      </w:hyperlink>
                      <w:r w:rsidR="00EB18D3">
                        <w:rPr>
                          <w:rFonts w:ascii="Arial" w:eastAsia="Times New Roman" w:hAnsi="Arial" w:cs="Arial"/>
                          <w:color w:val="000000"/>
                          <w:lang w:eastAsia="en-AU"/>
                        </w:rPr>
                        <w:t xml:space="preserve"> </w:t>
                      </w:r>
                    </w:p>
                    <w:p w14:paraId="2DCAA684" w14:textId="77777777" w:rsidR="00EB18D3" w:rsidRDefault="00EB18D3"/>
                  </w:txbxContent>
                </v:textbox>
              </v:shape>
            </w:pict>
          </mc:Fallback>
        </mc:AlternateContent>
      </w:r>
    </w:p>
    <w:sectPr w:rsidR="00D228FF" w:rsidRPr="00D228FF" w:rsidSect="00EB18D3">
      <w:pgSz w:w="16838" w:h="11906" w:orient="landscape"/>
      <w:pgMar w:top="1440" w:right="1440"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D93223"/>
    <w:multiLevelType w:val="hybridMultilevel"/>
    <w:tmpl w:val="335CC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33C5C14"/>
    <w:multiLevelType w:val="hybridMultilevel"/>
    <w:tmpl w:val="77322924"/>
    <w:lvl w:ilvl="0" w:tplc="C0CE5080">
      <w:start w:val="1"/>
      <w:numFmt w:val="lowerLetter"/>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BAA5DC7"/>
    <w:multiLevelType w:val="hybridMultilevel"/>
    <w:tmpl w:val="F5464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724609F"/>
    <w:multiLevelType w:val="hybridMultilevel"/>
    <w:tmpl w:val="FAA41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89C49A3"/>
    <w:multiLevelType w:val="hybridMultilevel"/>
    <w:tmpl w:val="7436A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F31"/>
    <w:rsid w:val="00002125"/>
    <w:rsid w:val="002B5AF8"/>
    <w:rsid w:val="00430AE8"/>
    <w:rsid w:val="006501BF"/>
    <w:rsid w:val="00D228FF"/>
    <w:rsid w:val="00D43A64"/>
    <w:rsid w:val="00EB18D3"/>
    <w:rsid w:val="00F36CDF"/>
    <w:rsid w:val="00F63F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48F78"/>
  <w15:chartTrackingRefBased/>
  <w15:docId w15:val="{C3FC10FF-1AC0-4383-A90C-93B919141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3F3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F63F31"/>
    <w:pPr>
      <w:ind w:left="720"/>
      <w:contextualSpacing/>
    </w:pPr>
  </w:style>
  <w:style w:type="character" w:styleId="Hyperlink">
    <w:name w:val="Hyperlink"/>
    <w:basedOn w:val="DefaultParagraphFont"/>
    <w:uiPriority w:val="99"/>
    <w:unhideWhenUsed/>
    <w:rsid w:val="00EB18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069245">
      <w:bodyDiv w:val="1"/>
      <w:marLeft w:val="0"/>
      <w:marRight w:val="0"/>
      <w:marTop w:val="0"/>
      <w:marBottom w:val="0"/>
      <w:divBdr>
        <w:top w:val="none" w:sz="0" w:space="0" w:color="auto"/>
        <w:left w:val="none" w:sz="0" w:space="0" w:color="auto"/>
        <w:bottom w:val="none" w:sz="0" w:space="0" w:color="auto"/>
        <w:right w:val="none" w:sz="0" w:space="0" w:color="auto"/>
      </w:divBdr>
    </w:div>
    <w:div w:id="1174302453">
      <w:bodyDiv w:val="1"/>
      <w:marLeft w:val="0"/>
      <w:marRight w:val="0"/>
      <w:marTop w:val="0"/>
      <w:marBottom w:val="0"/>
      <w:divBdr>
        <w:top w:val="none" w:sz="0" w:space="0" w:color="auto"/>
        <w:left w:val="none" w:sz="0" w:space="0" w:color="auto"/>
        <w:bottom w:val="none" w:sz="0" w:space="0" w:color="auto"/>
        <w:right w:val="none" w:sz="0" w:space="0" w:color="auto"/>
      </w:divBdr>
    </w:div>
    <w:div w:id="1194852716">
      <w:bodyDiv w:val="1"/>
      <w:marLeft w:val="0"/>
      <w:marRight w:val="0"/>
      <w:marTop w:val="0"/>
      <w:marBottom w:val="0"/>
      <w:divBdr>
        <w:top w:val="none" w:sz="0" w:space="0" w:color="auto"/>
        <w:left w:val="none" w:sz="0" w:space="0" w:color="auto"/>
        <w:bottom w:val="none" w:sz="0" w:space="0" w:color="auto"/>
        <w:right w:val="none" w:sz="0" w:space="0" w:color="auto"/>
      </w:divBdr>
    </w:div>
    <w:div w:id="1263537151">
      <w:bodyDiv w:val="1"/>
      <w:marLeft w:val="0"/>
      <w:marRight w:val="0"/>
      <w:marTop w:val="0"/>
      <w:marBottom w:val="0"/>
      <w:divBdr>
        <w:top w:val="none" w:sz="0" w:space="0" w:color="auto"/>
        <w:left w:val="none" w:sz="0" w:space="0" w:color="auto"/>
        <w:bottom w:val="none" w:sz="0" w:space="0" w:color="auto"/>
        <w:right w:val="none" w:sz="0" w:space="0" w:color="auto"/>
      </w:divBdr>
    </w:div>
    <w:div w:id="213852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research.acer.edu.au/cgi/viewcontent.cgi?article=1342&amp;context=research_conferenc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hyperlink" Target="https://research.acer.edu.au/cgi/viewcontent.cgi?article=1342&amp;context=research_conference" TargetMode="Externa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B731A94F1FC749A8D3460CFAC3CB2B" ma:contentTypeVersion="8" ma:contentTypeDescription="Create a new document." ma:contentTypeScope="" ma:versionID="e5d1586684a2a62fd80813b7f941b947">
  <xsd:schema xmlns:xsd="http://www.w3.org/2001/XMLSchema" xmlns:xs="http://www.w3.org/2001/XMLSchema" xmlns:p="http://schemas.microsoft.com/office/2006/metadata/properties" xmlns:ns2="d029d9bc-3817-44f0-8f4f-1c8996818aa5" targetNamespace="http://schemas.microsoft.com/office/2006/metadata/properties" ma:root="true" ma:fieldsID="a4482e36c33e4f861a136a8111b421d2" ns2:_="">
    <xsd:import namespace="d029d9bc-3817-44f0-8f4f-1c8996818aa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29d9bc-3817-44f0-8f4f-1c8996818a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E54C39-2A7E-4E65-A8D1-B8B8E7FE8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29d9bc-3817-44f0-8f4f-1c8996818a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705C06-89F2-4E64-A541-D7204A3E842C}">
  <ds:schemaRefs>
    <ds:schemaRef ds:uri="http://schemas.microsoft.com/sharepoint/v3/contenttype/forms"/>
  </ds:schemaRefs>
</ds:datastoreItem>
</file>

<file path=customXml/itemProps3.xml><?xml version="1.0" encoding="utf-8"?>
<ds:datastoreItem xmlns:ds="http://schemas.openxmlformats.org/officeDocument/2006/customXml" ds:itemID="{F3F6FC5D-DD48-4CC5-945E-DFABB4B8B5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474</Words>
  <Characters>2703</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Giudice, Belinda</dc:creator>
  <cp:keywords/>
  <dc:description/>
  <cp:lastModifiedBy>Sophie Emanuel</cp:lastModifiedBy>
  <cp:revision>2</cp:revision>
  <dcterms:created xsi:type="dcterms:W3CDTF">2019-11-12T21:56:00Z</dcterms:created>
  <dcterms:modified xsi:type="dcterms:W3CDTF">2019-11-12T21:56:00Z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0x01010026B731A94F1FC749A8D3460CFAC3CB2B</vt:lpwstr>
  </property>
</Properties>
</file>